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DE" w:rsidRPr="000142C5" w:rsidRDefault="00A767DE" w:rsidP="00A767DE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0142C5">
        <w:rPr>
          <w:rFonts w:ascii="方正小标宋简体" w:eastAsia="方正小标宋简体" w:hAnsi="宋体"/>
          <w:b/>
          <w:sz w:val="44"/>
          <w:szCs w:val="44"/>
        </w:rPr>
        <w:t>北京建筑</w:t>
      </w:r>
      <w:r w:rsidRPr="000142C5">
        <w:rPr>
          <w:rFonts w:ascii="方正小标宋简体" w:eastAsia="方正小标宋简体" w:hAnsi="宋体" w:hint="eastAsia"/>
          <w:b/>
          <w:sz w:val="44"/>
          <w:szCs w:val="44"/>
        </w:rPr>
        <w:t>大学</w:t>
      </w:r>
      <w:r w:rsidRPr="000142C5">
        <w:rPr>
          <w:rFonts w:ascii="方正小标宋简体" w:eastAsia="方正小标宋简体" w:hAnsi="宋体"/>
          <w:b/>
          <w:sz w:val="44"/>
          <w:szCs w:val="44"/>
        </w:rPr>
        <w:t>监考职责</w:t>
      </w:r>
    </w:p>
    <w:p w:rsidR="00A767DE" w:rsidRDefault="00A767DE" w:rsidP="00A767DE">
      <w:pPr>
        <w:spacing w:line="360" w:lineRule="auto"/>
        <w:ind w:firstLineChars="200" w:firstLine="480"/>
        <w:rPr>
          <w:sz w:val="24"/>
        </w:rPr>
      </w:pP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一、每个考场设主、副监考人员各1人。人数较多的考场，设主监考1人、副监考2人。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原则上，</w:t>
      </w:r>
      <w:r w:rsidRPr="000142C5">
        <w:rPr>
          <w:rFonts w:ascii="黑体" w:eastAsia="黑体" w:hAnsi="黑体"/>
          <w:sz w:val="32"/>
          <w:szCs w:val="32"/>
        </w:rPr>
        <w:t>监考人员应为学校正式教职工，并按照教务处规定参加监考培训后，方可以从事监考工作。经过培训的研究生可以作为监考人员。主监考应是</w:t>
      </w:r>
      <w:r w:rsidRPr="000142C5">
        <w:rPr>
          <w:rFonts w:ascii="黑体" w:eastAsia="黑体" w:hAnsi="黑体" w:hint="eastAsia"/>
          <w:sz w:val="32"/>
          <w:szCs w:val="32"/>
        </w:rPr>
        <w:t>系（</w:t>
      </w:r>
      <w:r w:rsidRPr="000142C5">
        <w:rPr>
          <w:rFonts w:ascii="黑体" w:eastAsia="黑体" w:hAnsi="黑体"/>
          <w:sz w:val="32"/>
          <w:szCs w:val="32"/>
        </w:rPr>
        <w:t>教研室</w:t>
      </w:r>
      <w:r w:rsidRPr="000142C5">
        <w:rPr>
          <w:rFonts w:ascii="黑体" w:eastAsia="黑体" w:hAnsi="黑体" w:hint="eastAsia"/>
          <w:sz w:val="32"/>
          <w:szCs w:val="32"/>
        </w:rPr>
        <w:t>）</w:t>
      </w:r>
      <w:r w:rsidRPr="000142C5">
        <w:rPr>
          <w:rFonts w:ascii="黑体" w:eastAsia="黑体" w:hAnsi="黑体"/>
          <w:sz w:val="32"/>
          <w:szCs w:val="32"/>
        </w:rPr>
        <w:t>指派的熟悉考试课内容的教师，其余监考人员为副监考。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三、监考人员必须在考试前十分钟到达考场，做好考前组织工作</w:t>
      </w:r>
      <w:r>
        <w:rPr>
          <w:rFonts w:ascii="黑体" w:eastAsia="黑体" w:hAnsi="黑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主监考宣布考生座次，督促学生清出课桌内的书、本等物品，宣布考场规则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副监考负责查验学生考试证件，督促学生实施考场规则，实施主监考提出的要求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四、主监考应在考试前认真做好准备工作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认真核对试卷袋，填写有关信息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认真核对考卷名称、类型、数量，检查考卷质量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检查考卷装订情况和草稿纸准备情况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（四）</w:t>
      </w:r>
      <w:r w:rsidRPr="000142C5">
        <w:rPr>
          <w:rFonts w:ascii="楷体" w:eastAsia="楷体" w:hAnsi="楷体"/>
          <w:sz w:val="32"/>
          <w:szCs w:val="32"/>
        </w:rPr>
        <w:t>编排考生座次（</w:t>
      </w:r>
      <w:r>
        <w:rPr>
          <w:rFonts w:ascii="楷体" w:eastAsia="楷体" w:hAnsi="楷体" w:hint="eastAsia"/>
          <w:sz w:val="32"/>
          <w:szCs w:val="32"/>
        </w:rPr>
        <w:t>除特殊情况外，</w:t>
      </w:r>
      <w:r w:rsidRPr="000142C5">
        <w:rPr>
          <w:rFonts w:ascii="楷体" w:eastAsia="楷体" w:hAnsi="楷体" w:hint="eastAsia"/>
          <w:sz w:val="32"/>
          <w:szCs w:val="32"/>
        </w:rPr>
        <w:t>活动</w:t>
      </w:r>
      <w:r w:rsidRPr="000142C5">
        <w:rPr>
          <w:rFonts w:ascii="楷体" w:eastAsia="楷体" w:hAnsi="楷体"/>
          <w:sz w:val="32"/>
          <w:szCs w:val="32"/>
        </w:rPr>
        <w:t>桌椅</w:t>
      </w:r>
      <w:proofErr w:type="gramStart"/>
      <w:r w:rsidRPr="000142C5">
        <w:rPr>
          <w:rFonts w:ascii="楷体" w:eastAsia="楷体" w:hAnsi="楷体"/>
          <w:sz w:val="32"/>
          <w:szCs w:val="32"/>
        </w:rPr>
        <w:t>排列应桌斗</w:t>
      </w:r>
      <w:proofErr w:type="gramEnd"/>
      <w:r w:rsidRPr="000142C5">
        <w:rPr>
          <w:rFonts w:ascii="楷体" w:eastAsia="楷体" w:hAnsi="楷体"/>
          <w:sz w:val="32"/>
          <w:szCs w:val="32"/>
        </w:rPr>
        <w:t>朝前，按5列6—8行排列</w:t>
      </w:r>
      <w:r w:rsidRPr="000142C5">
        <w:rPr>
          <w:rFonts w:ascii="楷体" w:eastAsia="楷体" w:hAnsi="楷体" w:hint="eastAsia"/>
          <w:sz w:val="32"/>
          <w:szCs w:val="32"/>
        </w:rPr>
        <w:t>；</w:t>
      </w:r>
      <w:r w:rsidRPr="000142C5">
        <w:rPr>
          <w:rFonts w:ascii="楷体" w:eastAsia="楷体" w:hAnsi="楷体"/>
          <w:sz w:val="32"/>
          <w:szCs w:val="32"/>
        </w:rPr>
        <w:t>连</w:t>
      </w:r>
      <w:r w:rsidRPr="000142C5">
        <w:rPr>
          <w:rFonts w:ascii="楷体" w:eastAsia="楷体" w:hAnsi="楷体" w:hint="eastAsia"/>
          <w:sz w:val="32"/>
          <w:szCs w:val="32"/>
        </w:rPr>
        <w:t>排</w:t>
      </w:r>
      <w:r w:rsidRPr="000142C5">
        <w:rPr>
          <w:rFonts w:ascii="楷体" w:eastAsia="楷体" w:hAnsi="楷体"/>
          <w:sz w:val="32"/>
          <w:szCs w:val="32"/>
        </w:rPr>
        <w:t>桌椅同排的两考生之间</w:t>
      </w:r>
      <w:r w:rsidRPr="000142C5">
        <w:rPr>
          <w:rFonts w:ascii="楷体" w:eastAsia="楷体" w:hAnsi="楷体" w:hint="eastAsia"/>
          <w:sz w:val="32"/>
          <w:szCs w:val="32"/>
        </w:rPr>
        <w:t>至少</w:t>
      </w:r>
      <w:r w:rsidRPr="000142C5">
        <w:rPr>
          <w:rFonts w:ascii="楷体" w:eastAsia="楷体" w:hAnsi="楷体"/>
          <w:sz w:val="32"/>
          <w:szCs w:val="32"/>
        </w:rPr>
        <w:t>空出2个座位）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（五）</w:t>
      </w:r>
      <w:r w:rsidRPr="000142C5">
        <w:rPr>
          <w:rFonts w:ascii="楷体" w:eastAsia="楷体" w:hAnsi="楷体"/>
          <w:sz w:val="32"/>
          <w:szCs w:val="32"/>
        </w:rPr>
        <w:t>发现问题，及时报告。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五、监考人员因故不能参加监考工作，务必在考前（至</w:t>
      </w:r>
      <w:r w:rsidRPr="000142C5">
        <w:rPr>
          <w:rFonts w:ascii="黑体" w:eastAsia="黑体" w:hAnsi="黑体"/>
          <w:sz w:val="32"/>
          <w:szCs w:val="32"/>
        </w:rPr>
        <w:lastRenderedPageBreak/>
        <w:t>少提前三天）向系（部、教研室）或学院（部）提出，并找到替补人，并在考前报告教务处。监考人员未按时到达考场，按教学事故处理。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六、监考人员必须严格执行《北京建筑</w:t>
      </w:r>
      <w:r w:rsidRPr="000142C5">
        <w:rPr>
          <w:rFonts w:ascii="黑体" w:eastAsia="黑体" w:hAnsi="黑体" w:hint="eastAsia"/>
          <w:sz w:val="32"/>
          <w:szCs w:val="32"/>
        </w:rPr>
        <w:t>大学</w:t>
      </w:r>
      <w:r w:rsidRPr="000142C5">
        <w:rPr>
          <w:rFonts w:ascii="黑体" w:eastAsia="黑体" w:hAnsi="黑体"/>
          <w:sz w:val="32"/>
          <w:szCs w:val="32"/>
        </w:rPr>
        <w:t>考</w:t>
      </w:r>
      <w:r w:rsidRPr="000142C5">
        <w:rPr>
          <w:rFonts w:ascii="黑体" w:eastAsia="黑体" w:hAnsi="黑体" w:hint="eastAsia"/>
          <w:sz w:val="32"/>
          <w:szCs w:val="32"/>
        </w:rPr>
        <w:t>务工作基本要求</w:t>
      </w:r>
      <w:r w:rsidRPr="000142C5">
        <w:rPr>
          <w:rFonts w:ascii="黑体" w:eastAsia="黑体" w:hAnsi="黑体"/>
          <w:sz w:val="32"/>
          <w:szCs w:val="32"/>
        </w:rPr>
        <w:t>》、《北京建筑</w:t>
      </w:r>
      <w:r w:rsidRPr="000142C5">
        <w:rPr>
          <w:rFonts w:ascii="黑体" w:eastAsia="黑体" w:hAnsi="黑体" w:hint="eastAsia"/>
          <w:sz w:val="32"/>
          <w:szCs w:val="32"/>
        </w:rPr>
        <w:t>大学</w:t>
      </w:r>
      <w:r w:rsidRPr="000142C5">
        <w:rPr>
          <w:rFonts w:ascii="黑体" w:eastAsia="黑体" w:hAnsi="黑体"/>
          <w:sz w:val="32"/>
          <w:szCs w:val="32"/>
        </w:rPr>
        <w:t>考场规则》等考试纪律规定，在监考过程中要认真负责，一丝不苟，维护好考场秩序，从严管理，不徇私情，严防作弊。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（一）</w:t>
      </w:r>
      <w:r w:rsidRPr="000142C5">
        <w:rPr>
          <w:rFonts w:ascii="楷体" w:eastAsia="楷体" w:hAnsi="楷体"/>
          <w:sz w:val="32"/>
          <w:szCs w:val="32"/>
        </w:rPr>
        <w:t>主监考负责掌握考试时间，宣布考试开始和结束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（二）</w:t>
      </w:r>
      <w:r w:rsidRPr="000142C5">
        <w:rPr>
          <w:rFonts w:ascii="楷体" w:eastAsia="楷体" w:hAnsi="楷体"/>
          <w:sz w:val="32"/>
          <w:szCs w:val="32"/>
        </w:rPr>
        <w:t>主监考负责回答有关考卷的问题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（三）</w:t>
      </w:r>
      <w:r w:rsidRPr="000142C5">
        <w:rPr>
          <w:rFonts w:ascii="楷体" w:eastAsia="楷体" w:hAnsi="楷体"/>
          <w:sz w:val="32"/>
          <w:szCs w:val="32"/>
        </w:rPr>
        <w:t>主监考在回答或修改考卷的错、漏、模糊之处时，副监考应集中精力巡视考场（主、副监考不得同时回答学生问题）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（四）</w:t>
      </w:r>
      <w:r w:rsidRPr="000142C5">
        <w:rPr>
          <w:rFonts w:ascii="楷体" w:eastAsia="楷体" w:hAnsi="楷体"/>
          <w:sz w:val="32"/>
          <w:szCs w:val="32"/>
        </w:rPr>
        <w:t>监考人员不得在考场吸烟、看书报、做试题</w:t>
      </w:r>
      <w:r w:rsidRPr="000142C5">
        <w:rPr>
          <w:rFonts w:ascii="楷体" w:eastAsia="楷体" w:hAnsi="楷体" w:hint="eastAsia"/>
          <w:sz w:val="32"/>
          <w:szCs w:val="32"/>
        </w:rPr>
        <w:t>或</w:t>
      </w:r>
      <w:r w:rsidRPr="000142C5">
        <w:rPr>
          <w:rFonts w:ascii="楷体" w:eastAsia="楷体" w:hAnsi="楷体"/>
          <w:sz w:val="32"/>
          <w:szCs w:val="32"/>
        </w:rPr>
        <w:t>做与监考无关的事情，不能无故离开考场（任何情况下，考场内不得出现无监考情况）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（五）</w:t>
      </w:r>
      <w:r w:rsidRPr="000142C5">
        <w:rPr>
          <w:rFonts w:ascii="楷体" w:eastAsia="楷体" w:hAnsi="楷体"/>
          <w:sz w:val="32"/>
          <w:szCs w:val="32"/>
        </w:rPr>
        <w:t>监考人员不能坐着监考</w:t>
      </w:r>
      <w:r w:rsidRPr="000142C5">
        <w:rPr>
          <w:rFonts w:ascii="楷体" w:eastAsia="楷体" w:hAnsi="楷体" w:hint="eastAsia"/>
          <w:sz w:val="32"/>
          <w:szCs w:val="32"/>
        </w:rPr>
        <w:t>，</w:t>
      </w:r>
      <w:r w:rsidRPr="000142C5">
        <w:rPr>
          <w:rFonts w:ascii="楷体" w:eastAsia="楷体" w:hAnsi="楷体"/>
          <w:sz w:val="32"/>
          <w:szCs w:val="32"/>
        </w:rPr>
        <w:t>要在考场内适时巡视，随时监控考场情况，杜绝考试违纪、作弊等现象的发生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（六）</w:t>
      </w:r>
      <w:r w:rsidRPr="000142C5">
        <w:rPr>
          <w:rFonts w:ascii="楷体" w:eastAsia="楷体" w:hAnsi="楷体"/>
          <w:sz w:val="32"/>
          <w:szCs w:val="32"/>
        </w:rPr>
        <w:t>主监考负责在考试结束前10分钟提醒考生注意时间和抓紧填写班级、姓名</w:t>
      </w:r>
      <w:r>
        <w:rPr>
          <w:rFonts w:ascii="楷体" w:eastAsia="楷体" w:hAnsi="楷体" w:hint="eastAsia"/>
          <w:sz w:val="32"/>
          <w:szCs w:val="32"/>
        </w:rPr>
        <w:t>、学号</w:t>
      </w:r>
      <w:r w:rsidRPr="000142C5">
        <w:rPr>
          <w:rFonts w:ascii="楷体" w:eastAsia="楷体" w:hAnsi="楷体"/>
          <w:sz w:val="32"/>
          <w:szCs w:val="32"/>
        </w:rPr>
        <w:t>等信息</w:t>
      </w:r>
      <w:r w:rsidRPr="000142C5">
        <w:rPr>
          <w:rFonts w:ascii="楷体" w:eastAsia="楷体" w:hAnsi="楷体" w:hint="eastAsia"/>
          <w:sz w:val="32"/>
          <w:szCs w:val="32"/>
        </w:rPr>
        <w:t>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（七）</w:t>
      </w:r>
      <w:r w:rsidRPr="000142C5">
        <w:rPr>
          <w:rFonts w:ascii="楷体" w:eastAsia="楷体" w:hAnsi="楷体"/>
          <w:sz w:val="32"/>
          <w:szCs w:val="32"/>
        </w:rPr>
        <w:t>发现学生违纪或作弊，应在不影响考场秩序前提下，当即收集和保全学生违纪或作弊证据，主、副监考及时交换意见并确认违纪、作弊事实，及时做好记录。在不影响其他学生考试情况下，应让违纪或作弊学生签认后，将学生</w:t>
      </w:r>
      <w:r w:rsidRPr="000142C5">
        <w:rPr>
          <w:rFonts w:ascii="楷体" w:eastAsia="楷体" w:hAnsi="楷体"/>
          <w:sz w:val="32"/>
          <w:szCs w:val="32"/>
        </w:rPr>
        <w:lastRenderedPageBreak/>
        <w:t>交由所在学院学生工作相关人员后准许其离开考场。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（八）</w:t>
      </w:r>
      <w:r w:rsidRPr="000142C5">
        <w:rPr>
          <w:rFonts w:ascii="楷体" w:eastAsia="楷体" w:hAnsi="楷体"/>
          <w:sz w:val="32"/>
          <w:szCs w:val="32"/>
        </w:rPr>
        <w:t>考试结束时，主监考、副监考配合及时回收试卷，同时需巡视考场，督促学生停笔交卷。主、副监考密切配合，把握好收卷这个关键。对不按时或拒绝交卷者，监考人员有权</w:t>
      </w:r>
      <w:r>
        <w:rPr>
          <w:rFonts w:ascii="楷体" w:eastAsia="楷体" w:hAnsi="楷体" w:hint="eastAsia"/>
          <w:sz w:val="32"/>
          <w:szCs w:val="32"/>
        </w:rPr>
        <w:t>拒</w:t>
      </w:r>
      <w:r w:rsidRPr="000142C5">
        <w:rPr>
          <w:rFonts w:ascii="楷体" w:eastAsia="楷体" w:hAnsi="楷体"/>
          <w:sz w:val="32"/>
          <w:szCs w:val="32"/>
        </w:rPr>
        <w:t>收，并按缺考和违纪处理。</w:t>
      </w:r>
    </w:p>
    <w:p w:rsidR="00A767DE" w:rsidRPr="000142C5" w:rsidRDefault="00A767DE" w:rsidP="00A767DE">
      <w:pPr>
        <w:ind w:firstLineChars="150" w:firstLine="480"/>
        <w:rPr>
          <w:rFonts w:ascii="楷体" w:eastAsia="楷体" w:hAnsi="楷体"/>
          <w:sz w:val="32"/>
          <w:szCs w:val="32"/>
        </w:rPr>
      </w:pPr>
      <w:r w:rsidRPr="000142C5">
        <w:rPr>
          <w:rFonts w:ascii="楷体" w:eastAsia="楷体" w:hAnsi="楷体" w:hint="eastAsia"/>
          <w:sz w:val="32"/>
          <w:szCs w:val="32"/>
        </w:rPr>
        <w:t>（九）</w:t>
      </w:r>
      <w:r w:rsidRPr="000142C5">
        <w:rPr>
          <w:rFonts w:ascii="楷体" w:eastAsia="楷体" w:hAnsi="楷体"/>
          <w:sz w:val="32"/>
          <w:szCs w:val="32"/>
        </w:rPr>
        <w:t>考试结束后，监考人员应认真填写考场记录，及时交学院（部）教务办公室。</w:t>
      </w:r>
    </w:p>
    <w:p w:rsidR="00A767DE" w:rsidRPr="000142C5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七、考试时间一般为2节课（95分钟），</w:t>
      </w:r>
      <w:proofErr w:type="gramStart"/>
      <w:r w:rsidRPr="000142C5">
        <w:rPr>
          <w:rFonts w:ascii="黑体" w:eastAsia="黑体" w:hAnsi="黑体"/>
          <w:sz w:val="32"/>
          <w:szCs w:val="32"/>
        </w:rPr>
        <w:t>课间不</w:t>
      </w:r>
      <w:proofErr w:type="gramEnd"/>
      <w:r w:rsidRPr="000142C5">
        <w:rPr>
          <w:rFonts w:ascii="黑体" w:eastAsia="黑体" w:hAnsi="黑体"/>
          <w:sz w:val="32"/>
          <w:szCs w:val="32"/>
        </w:rPr>
        <w:t>休息。特殊情况需延长时，须报告学院（部）教学院长（</w:t>
      </w:r>
      <w:r w:rsidRPr="000142C5">
        <w:rPr>
          <w:rFonts w:ascii="黑体" w:eastAsia="黑体" w:hAnsi="黑体" w:hint="eastAsia"/>
          <w:sz w:val="32"/>
          <w:szCs w:val="32"/>
        </w:rPr>
        <w:t>主任）</w:t>
      </w:r>
      <w:r w:rsidRPr="000142C5">
        <w:rPr>
          <w:rFonts w:ascii="黑体" w:eastAsia="黑体" w:hAnsi="黑体"/>
          <w:sz w:val="32"/>
          <w:szCs w:val="32"/>
        </w:rPr>
        <w:t>或教务处同意后方可延长。</w:t>
      </w:r>
    </w:p>
    <w:p w:rsidR="005E0121" w:rsidRPr="00A767DE" w:rsidRDefault="00A767DE" w:rsidP="00A767D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42C5">
        <w:rPr>
          <w:rFonts w:ascii="黑体" w:eastAsia="黑体" w:hAnsi="黑体"/>
          <w:sz w:val="32"/>
          <w:szCs w:val="32"/>
        </w:rPr>
        <w:t>八、本职责自发布之日起实行，由教务处负责解释。</w:t>
      </w:r>
    </w:p>
    <w:sectPr w:rsidR="005E0121" w:rsidRPr="00A767DE" w:rsidSect="005E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7DE"/>
    <w:rsid w:val="000533B8"/>
    <w:rsid w:val="0008034F"/>
    <w:rsid w:val="00092020"/>
    <w:rsid w:val="000A2585"/>
    <w:rsid w:val="00110688"/>
    <w:rsid w:val="00111E35"/>
    <w:rsid w:val="00112B7C"/>
    <w:rsid w:val="00154DA1"/>
    <w:rsid w:val="001A24FD"/>
    <w:rsid w:val="001B165C"/>
    <w:rsid w:val="001C752C"/>
    <w:rsid w:val="0020363C"/>
    <w:rsid w:val="00230E8F"/>
    <w:rsid w:val="0027146B"/>
    <w:rsid w:val="002731D0"/>
    <w:rsid w:val="0027507B"/>
    <w:rsid w:val="002A61DD"/>
    <w:rsid w:val="002A6FC3"/>
    <w:rsid w:val="002B54CF"/>
    <w:rsid w:val="002C28CC"/>
    <w:rsid w:val="00300E8C"/>
    <w:rsid w:val="00377732"/>
    <w:rsid w:val="003801AD"/>
    <w:rsid w:val="003D428B"/>
    <w:rsid w:val="003E0D69"/>
    <w:rsid w:val="003E43B5"/>
    <w:rsid w:val="00432D2C"/>
    <w:rsid w:val="00450BEC"/>
    <w:rsid w:val="0045538F"/>
    <w:rsid w:val="00456678"/>
    <w:rsid w:val="004617C7"/>
    <w:rsid w:val="004930B9"/>
    <w:rsid w:val="00496CA6"/>
    <w:rsid w:val="004B2050"/>
    <w:rsid w:val="004D0EC7"/>
    <w:rsid w:val="004F5B0F"/>
    <w:rsid w:val="00553F78"/>
    <w:rsid w:val="005622D1"/>
    <w:rsid w:val="0059576C"/>
    <w:rsid w:val="005D65AC"/>
    <w:rsid w:val="005E0121"/>
    <w:rsid w:val="00613178"/>
    <w:rsid w:val="00615803"/>
    <w:rsid w:val="00685462"/>
    <w:rsid w:val="006D362C"/>
    <w:rsid w:val="006D5FDE"/>
    <w:rsid w:val="0072693C"/>
    <w:rsid w:val="00736569"/>
    <w:rsid w:val="0074051A"/>
    <w:rsid w:val="007A2B58"/>
    <w:rsid w:val="007C38AB"/>
    <w:rsid w:val="007D6590"/>
    <w:rsid w:val="00810D52"/>
    <w:rsid w:val="00826B45"/>
    <w:rsid w:val="00844FBB"/>
    <w:rsid w:val="00862BBA"/>
    <w:rsid w:val="008731C6"/>
    <w:rsid w:val="00890541"/>
    <w:rsid w:val="008E0C7B"/>
    <w:rsid w:val="008F2D0C"/>
    <w:rsid w:val="0090380E"/>
    <w:rsid w:val="00926A4A"/>
    <w:rsid w:val="009612DA"/>
    <w:rsid w:val="00971976"/>
    <w:rsid w:val="009749BF"/>
    <w:rsid w:val="009B6E9C"/>
    <w:rsid w:val="009C020A"/>
    <w:rsid w:val="00A000F9"/>
    <w:rsid w:val="00A34C7E"/>
    <w:rsid w:val="00A35FAD"/>
    <w:rsid w:val="00A36935"/>
    <w:rsid w:val="00A767DE"/>
    <w:rsid w:val="00A970F4"/>
    <w:rsid w:val="00AB38B2"/>
    <w:rsid w:val="00AC3D20"/>
    <w:rsid w:val="00AD0562"/>
    <w:rsid w:val="00AE72FF"/>
    <w:rsid w:val="00B06ACF"/>
    <w:rsid w:val="00B1405D"/>
    <w:rsid w:val="00B147EF"/>
    <w:rsid w:val="00B52FFD"/>
    <w:rsid w:val="00B657D8"/>
    <w:rsid w:val="00B74D06"/>
    <w:rsid w:val="00BD4E6A"/>
    <w:rsid w:val="00BE65F8"/>
    <w:rsid w:val="00C20454"/>
    <w:rsid w:val="00C42553"/>
    <w:rsid w:val="00C718B0"/>
    <w:rsid w:val="00CA5287"/>
    <w:rsid w:val="00CB78B0"/>
    <w:rsid w:val="00CF1F03"/>
    <w:rsid w:val="00CF6801"/>
    <w:rsid w:val="00D42B53"/>
    <w:rsid w:val="00D722BD"/>
    <w:rsid w:val="00D94562"/>
    <w:rsid w:val="00E335DC"/>
    <w:rsid w:val="00E62052"/>
    <w:rsid w:val="00E67F60"/>
    <w:rsid w:val="00E75B62"/>
    <w:rsid w:val="00E95927"/>
    <w:rsid w:val="00E96162"/>
    <w:rsid w:val="00EA1EBD"/>
    <w:rsid w:val="00EC095A"/>
    <w:rsid w:val="00F177F1"/>
    <w:rsid w:val="00F60C75"/>
    <w:rsid w:val="00F7546E"/>
    <w:rsid w:val="00FA78B3"/>
    <w:rsid w:val="00FC0403"/>
    <w:rsid w:val="00FE608A"/>
    <w:rsid w:val="00FF0C80"/>
    <w:rsid w:val="00FF6E3E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宋奇超</dc:creator>
  <cp:lastModifiedBy>宋奇超</cp:lastModifiedBy>
  <cp:revision>1</cp:revision>
  <dcterms:created xsi:type="dcterms:W3CDTF">2017-10-25T01:47:00Z</dcterms:created>
  <dcterms:modified xsi:type="dcterms:W3CDTF">2017-10-25T01:47:00Z</dcterms:modified>
</cp:coreProperties>
</file>