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80A6" w14:textId="77777777" w:rsidR="008A18E0" w:rsidRDefault="008A18E0" w:rsidP="00173FAB">
      <w:pPr>
        <w:pStyle w:val="-5"/>
      </w:pPr>
    </w:p>
    <w:p w14:paraId="68540252" w14:textId="77777777" w:rsidR="008A18E0" w:rsidRDefault="008A18E0" w:rsidP="008A18E0">
      <w:pPr>
        <w:spacing w:line="600" w:lineRule="exact"/>
        <w:rPr>
          <w:sz w:val="32"/>
          <w:szCs w:val="32"/>
        </w:rPr>
      </w:pPr>
    </w:p>
    <w:p w14:paraId="79E9EF76" w14:textId="77777777" w:rsidR="008A18E0" w:rsidRDefault="008A18E0" w:rsidP="008A18E0">
      <w:pPr>
        <w:spacing w:line="600" w:lineRule="exact"/>
        <w:rPr>
          <w:sz w:val="32"/>
          <w:szCs w:val="32"/>
        </w:rPr>
      </w:pPr>
    </w:p>
    <w:p w14:paraId="1E947363" w14:textId="77777777" w:rsidR="008A18E0" w:rsidRDefault="008A18E0" w:rsidP="008A18E0">
      <w:pPr>
        <w:spacing w:line="620" w:lineRule="exact"/>
        <w:rPr>
          <w:rFonts w:eastAsia="长城小标宋体"/>
          <w:spacing w:val="120"/>
          <w:sz w:val="50"/>
        </w:rPr>
      </w:pPr>
      <w:r>
        <w:rPr>
          <w:rFonts w:eastAsia="创艺简标宋"/>
          <w:bCs/>
          <w:noProof/>
          <w:spacing w:val="3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5EA87" wp14:editId="21A31250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5324475" cy="485775"/>
                <wp:effectExtent l="9525" t="20955" r="19050" b="17145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604010">
                          <a:off x="0" y="0"/>
                          <a:ext cx="53244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2CBA16" w14:textId="77777777" w:rsidR="008A18E0" w:rsidRDefault="008A18E0" w:rsidP="008A18E0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方正小标宋简体" w:eastAsia="方正小标宋简体" w:hAnsi="方正小标宋简体" w:hint="eastAsia"/>
                                <w:color w:val="FF0000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北京建筑大学教务处文件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5EA87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9pt;margin-top:11.4pt;width:419.25pt;height:38.25pt;rotation:438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" filled="f" stroked="f">
                <o:lock v:ext="edit" shapetype="t"/>
                <v:textbox style="mso-fit-shape-to-text:t">
                  <w:txbxContent>
                    <w:p w14:paraId="5C2CBA16" w14:textId="77777777" w:rsidR="008A18E0" w:rsidRDefault="008A18E0" w:rsidP="008A18E0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方正小标宋简体" w:eastAsia="方正小标宋简体" w:hAnsi="方正小标宋简体" w:hint="eastAsia"/>
                          <w:color w:val="FF0000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北京建筑大学教务处文件</w:t>
                      </w:r>
                    </w:p>
                  </w:txbxContent>
                </v:textbox>
              </v:shape>
            </w:pict>
          </mc:Fallback>
        </mc:AlternateContent>
      </w:r>
    </w:p>
    <w:p w14:paraId="401B57A2" w14:textId="77777777" w:rsidR="008A18E0" w:rsidRDefault="008A18E0" w:rsidP="008A18E0">
      <w:pPr>
        <w:spacing w:line="620" w:lineRule="exact"/>
        <w:jc w:val="center"/>
        <w:rPr>
          <w:rFonts w:eastAsia="创艺简标宋"/>
          <w:bCs/>
          <w:spacing w:val="30"/>
          <w:w w:val="90"/>
          <w:sz w:val="80"/>
        </w:rPr>
      </w:pPr>
    </w:p>
    <w:p w14:paraId="73FDC44E" w14:textId="77777777" w:rsidR="008A18E0" w:rsidRDefault="008A18E0" w:rsidP="008A18E0">
      <w:pPr>
        <w:spacing w:line="500" w:lineRule="exact"/>
        <w:rPr>
          <w:rFonts w:eastAsia="长城小标宋体"/>
          <w:w w:val="90"/>
          <w:sz w:val="50"/>
        </w:rPr>
      </w:pPr>
    </w:p>
    <w:p w14:paraId="6960D819" w14:textId="77777777" w:rsidR="008A18E0" w:rsidRDefault="008A18E0" w:rsidP="008A18E0">
      <w:pPr>
        <w:spacing w:line="500" w:lineRule="exact"/>
        <w:rPr>
          <w:rFonts w:eastAsia="长城小标宋体"/>
          <w:w w:val="90"/>
          <w:sz w:val="50"/>
        </w:rPr>
      </w:pPr>
    </w:p>
    <w:p w14:paraId="434F2959" w14:textId="0946300B" w:rsidR="008A18E0" w:rsidRDefault="008A18E0" w:rsidP="008A18E0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教字〔202</w:t>
      </w:r>
      <w:r w:rsidR="004627DF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〕</w:t>
      </w:r>
      <w:r w:rsidR="00A7441E">
        <w:rPr>
          <w:rFonts w:ascii="仿宋_GB2312" w:eastAsia="仿宋_GB2312"/>
          <w:sz w:val="32"/>
          <w:szCs w:val="32"/>
        </w:rPr>
        <w:t>123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4EF2153F" w14:textId="77777777" w:rsidR="008A18E0" w:rsidRDefault="008A18E0" w:rsidP="008A18E0">
      <w:pPr>
        <w:spacing w:line="620" w:lineRule="exact"/>
      </w:pPr>
      <w:r>
        <w:rPr>
          <w:rFonts w:eastAsia="长城小标宋体" w:hint="eastAsia"/>
          <w:noProof/>
          <w:spacing w:val="1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255AB" wp14:editId="5C9D22FD">
                <wp:simplePos x="0" y="0"/>
                <wp:positionH relativeFrom="column">
                  <wp:posOffset>19050</wp:posOffset>
                </wp:positionH>
                <wp:positionV relativeFrom="paragraph">
                  <wp:posOffset>216535</wp:posOffset>
                </wp:positionV>
                <wp:extent cx="5600700" cy="0"/>
                <wp:effectExtent l="0" t="0" r="0" b="0"/>
                <wp:wrapNone/>
                <wp:docPr id="1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2DB66" id="直线 8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05pt" to="442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" strokecolor="red" strokeweight="1.5pt"/>
            </w:pict>
          </mc:Fallback>
        </mc:AlternateContent>
      </w:r>
      <w:r>
        <w:rPr>
          <w:rFonts w:eastAsia="长城小标宋体" w:hint="eastAsia"/>
          <w:spacing w:val="120"/>
          <w:sz w:val="44"/>
          <w:szCs w:val="44"/>
        </w:rPr>
        <w:t xml:space="preserve">          </w:t>
      </w:r>
      <w:r>
        <w:rPr>
          <w:rFonts w:hint="eastAsia"/>
        </w:rPr>
        <w:t xml:space="preserve">                             </w:t>
      </w:r>
    </w:p>
    <w:p w14:paraId="4B3C5450" w14:textId="77777777" w:rsidR="0024429E" w:rsidRDefault="00BD630E" w:rsidP="00BD630E">
      <w:pPr>
        <w:pStyle w:val="af0"/>
      </w:pPr>
      <w:r w:rsidRPr="000666D7">
        <w:rPr>
          <w:rFonts w:hint="eastAsia"/>
        </w:rPr>
        <w:t>关于举办202</w:t>
      </w:r>
      <w:r w:rsidR="00982C7D">
        <w:t>3</w:t>
      </w:r>
      <w:r w:rsidRPr="000666D7">
        <w:rPr>
          <w:rFonts w:hint="eastAsia"/>
        </w:rPr>
        <w:t>年</w:t>
      </w:r>
      <w:r w:rsidR="002F48B5">
        <w:rPr>
          <w:rFonts w:hint="eastAsia"/>
        </w:rPr>
        <w:t>第三届</w:t>
      </w:r>
      <w:r w:rsidRPr="000666D7">
        <w:rPr>
          <w:rFonts w:hint="eastAsia"/>
        </w:rPr>
        <w:t>北京建筑大学</w:t>
      </w:r>
    </w:p>
    <w:p w14:paraId="53528B57" w14:textId="5489F301" w:rsidR="00BD630E" w:rsidRPr="000666D7" w:rsidRDefault="00BD630E" w:rsidP="00BD630E">
      <w:pPr>
        <w:pStyle w:val="af0"/>
      </w:pPr>
      <w:r w:rsidRPr="000666D7">
        <w:rPr>
          <w:rFonts w:hint="eastAsia"/>
        </w:rPr>
        <w:t>教师教学创新大赛的通知</w:t>
      </w:r>
    </w:p>
    <w:p w14:paraId="314B6114" w14:textId="77777777" w:rsidR="0044481C" w:rsidRPr="00BD630E" w:rsidRDefault="0044481C" w:rsidP="00DA64C0">
      <w:pPr>
        <w:pStyle w:val="af0"/>
      </w:pPr>
    </w:p>
    <w:p w14:paraId="3C25949E" w14:textId="77777777" w:rsidR="00173FAB" w:rsidRDefault="00173FAB" w:rsidP="00173FAB">
      <w:pPr>
        <w:pStyle w:val="-"/>
        <w:ind w:firstLineChars="0" w:firstLine="0"/>
      </w:pPr>
      <w:r>
        <w:t>各</w:t>
      </w:r>
      <w:r>
        <w:rPr>
          <w:rFonts w:hint="eastAsia"/>
        </w:rPr>
        <w:t>部门</w:t>
      </w:r>
      <w:r>
        <w:t>、各</w:t>
      </w:r>
      <w:r>
        <w:rPr>
          <w:rFonts w:hint="eastAsia"/>
        </w:rPr>
        <w:t>单位</w:t>
      </w:r>
      <w:r>
        <w:t>：</w:t>
      </w:r>
    </w:p>
    <w:p w14:paraId="7BFFA019" w14:textId="2EBE465D" w:rsidR="00BD630E" w:rsidRPr="00BD630E" w:rsidRDefault="00982C7D" w:rsidP="00BD630E">
      <w:pPr>
        <w:pStyle w:val="-"/>
        <w:ind w:firstLine="640"/>
      </w:pPr>
      <w:r w:rsidRPr="00982C7D">
        <w:rPr>
          <w:rFonts w:hint="eastAsia"/>
        </w:rPr>
        <w:t>为深入贯彻党的二十大精神，学习贯彻习近平总书记关于教育的重要论述，落实立德树人根本任务，助力高校课程思政建设和新工科、新文科建设，推动信息技术与高等教育教学融合创新发展，</w:t>
      </w:r>
      <w:r w:rsidR="00BD630E" w:rsidRPr="00BD630E">
        <w:rPr>
          <w:rFonts w:hint="eastAsia"/>
        </w:rPr>
        <w:t>决定开展“202</w:t>
      </w:r>
      <w:r>
        <w:t>3</w:t>
      </w:r>
      <w:r w:rsidR="00BD630E" w:rsidRPr="00BD630E">
        <w:rPr>
          <w:rFonts w:hint="eastAsia"/>
        </w:rPr>
        <w:t>年</w:t>
      </w:r>
      <w:r w:rsidR="006C4C5B">
        <w:rPr>
          <w:rFonts w:hint="eastAsia"/>
        </w:rPr>
        <w:t>第三届</w:t>
      </w:r>
      <w:r w:rsidR="00BD630E" w:rsidRPr="00BD630E">
        <w:rPr>
          <w:rFonts w:hint="eastAsia"/>
        </w:rPr>
        <w:t>北京建筑大学教师教学创新大赛”活动。本次大赛以“</w:t>
      </w:r>
      <w:r w:rsidRPr="00982C7D">
        <w:rPr>
          <w:rFonts w:hint="eastAsia"/>
        </w:rPr>
        <w:t>推动教学创新</w:t>
      </w:r>
      <w:r>
        <w:rPr>
          <w:rFonts w:hint="eastAsia"/>
        </w:rPr>
        <w:t>，</w:t>
      </w:r>
      <w:r w:rsidRPr="00982C7D">
        <w:rPr>
          <w:rFonts w:hint="eastAsia"/>
        </w:rPr>
        <w:t>培养一流人才</w:t>
      </w:r>
      <w:r w:rsidR="00BD630E" w:rsidRPr="00BD630E">
        <w:rPr>
          <w:rFonts w:hint="eastAsia"/>
        </w:rPr>
        <w:t>”为主题，坚持立德树人导向，聚焦教学创新，以赛促教，进一步推动我校一流本科课程建设。各学院请按照通知要求积极组织广大教师参与此次竞赛活动，现将相关事宜通知如下：</w:t>
      </w:r>
    </w:p>
    <w:p w14:paraId="731204FC" w14:textId="77777777" w:rsidR="00BD630E" w:rsidRPr="00BD630E" w:rsidRDefault="00BD630E" w:rsidP="00BD630E">
      <w:pPr>
        <w:pStyle w:val="-9"/>
        <w:ind w:firstLine="640"/>
      </w:pPr>
      <w:r w:rsidRPr="00BD630E">
        <w:rPr>
          <w:rFonts w:hint="eastAsia"/>
        </w:rPr>
        <w:t>一、参赛对象</w:t>
      </w:r>
    </w:p>
    <w:p w14:paraId="155630DC" w14:textId="6C792C31" w:rsidR="00BD630E" w:rsidRPr="006B2C91" w:rsidRDefault="00BD630E" w:rsidP="006B2C9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2C91">
        <w:rPr>
          <w:rFonts w:ascii="仿宋_GB2312" w:eastAsia="仿宋_GB2312" w:hint="eastAsia"/>
          <w:sz w:val="32"/>
          <w:szCs w:val="32"/>
        </w:rPr>
        <w:lastRenderedPageBreak/>
        <w:t>我校在职或正式聘用教师，以个人或团队形式报名，团队成员包括1名主讲教师和不超过3名团队教师</w:t>
      </w:r>
      <w:r w:rsidR="007840A4">
        <w:rPr>
          <w:rFonts w:ascii="仿宋_GB2312" w:eastAsia="仿宋_GB2312" w:hint="eastAsia"/>
          <w:sz w:val="32"/>
          <w:szCs w:val="32"/>
        </w:rPr>
        <w:t>，</w:t>
      </w:r>
      <w:r w:rsidRPr="006B2C91">
        <w:rPr>
          <w:rFonts w:ascii="仿宋_GB2312" w:eastAsia="仿宋_GB2312" w:hint="eastAsia"/>
          <w:sz w:val="32"/>
          <w:szCs w:val="32"/>
        </w:rPr>
        <w:t>同一教师不允许出</w:t>
      </w:r>
      <w:r w:rsidRPr="00EB297D">
        <w:rPr>
          <w:rFonts w:ascii="仿宋_GB2312" w:eastAsia="仿宋_GB2312" w:hint="eastAsia"/>
          <w:sz w:val="32"/>
          <w:szCs w:val="32"/>
        </w:rPr>
        <w:t>现在多个课程团队中</w:t>
      </w:r>
      <w:r w:rsidR="0029679B" w:rsidRPr="00EB297D">
        <w:rPr>
          <w:rFonts w:ascii="仿宋_GB2312" w:eastAsia="仿宋_GB2312" w:hint="eastAsia"/>
          <w:sz w:val="32"/>
          <w:szCs w:val="32"/>
        </w:rPr>
        <w:t>，鼓励思政</w:t>
      </w:r>
      <w:r w:rsidR="0029679B" w:rsidRPr="00EB297D">
        <w:rPr>
          <w:rFonts w:ascii="仿宋_GB2312" w:eastAsia="仿宋_GB2312"/>
          <w:sz w:val="32"/>
          <w:szCs w:val="32"/>
        </w:rPr>
        <w:t>课</w:t>
      </w:r>
      <w:r w:rsidR="0029679B" w:rsidRPr="00EB297D">
        <w:rPr>
          <w:rFonts w:ascii="仿宋_GB2312" w:eastAsia="仿宋_GB2312" w:hint="eastAsia"/>
          <w:sz w:val="32"/>
          <w:szCs w:val="32"/>
        </w:rPr>
        <w:t>教师加入</w:t>
      </w:r>
      <w:r w:rsidR="0029679B" w:rsidRPr="00EB297D">
        <w:rPr>
          <w:rFonts w:ascii="仿宋_GB2312" w:eastAsia="仿宋_GB2312"/>
          <w:sz w:val="32"/>
          <w:szCs w:val="32"/>
        </w:rPr>
        <w:t>团队</w:t>
      </w:r>
      <w:r w:rsidR="0029679B" w:rsidRPr="00EB297D">
        <w:rPr>
          <w:rFonts w:ascii="仿宋_GB2312" w:eastAsia="仿宋_GB2312" w:hint="eastAsia"/>
          <w:sz w:val="32"/>
          <w:szCs w:val="32"/>
        </w:rPr>
        <w:t>，分担不同育人角色</w:t>
      </w:r>
      <w:r w:rsidRPr="00EB297D">
        <w:rPr>
          <w:rFonts w:ascii="仿宋_GB2312" w:eastAsia="仿宋_GB2312" w:hint="eastAsia"/>
          <w:sz w:val="32"/>
          <w:szCs w:val="32"/>
        </w:rPr>
        <w:t>。报名参赛</w:t>
      </w:r>
      <w:r w:rsidR="006B2C91" w:rsidRPr="00EB297D">
        <w:rPr>
          <w:rFonts w:ascii="仿宋_GB2312" w:eastAsia="仿宋_GB2312" w:hint="eastAsia"/>
          <w:sz w:val="32"/>
          <w:szCs w:val="32"/>
        </w:rPr>
        <w:t>的</w:t>
      </w:r>
      <w:r w:rsidR="006B2C91" w:rsidRPr="00EB297D">
        <w:rPr>
          <w:rFonts w:ascii="仿宋_GB2312" w:eastAsia="仿宋_GB2312"/>
          <w:sz w:val="32"/>
          <w:szCs w:val="32"/>
        </w:rPr>
        <w:t>主讲教师</w:t>
      </w:r>
      <w:r w:rsidRPr="00EB297D">
        <w:rPr>
          <w:rFonts w:ascii="仿宋_GB2312" w:eastAsia="仿宋_GB2312" w:hint="eastAsia"/>
          <w:sz w:val="32"/>
          <w:szCs w:val="32"/>
        </w:rPr>
        <w:t>所主讲的课程</w:t>
      </w:r>
      <w:r w:rsidR="00AA6BE4" w:rsidRPr="00EB297D">
        <w:rPr>
          <w:rFonts w:ascii="仿宋_GB2312" w:eastAsia="仿宋_GB2312" w:hint="eastAsia"/>
          <w:sz w:val="32"/>
          <w:szCs w:val="32"/>
        </w:rPr>
        <w:t>应</w:t>
      </w:r>
      <w:r w:rsidRPr="00EB297D">
        <w:rPr>
          <w:rFonts w:ascii="仿宋_GB2312" w:eastAsia="仿宋_GB2312" w:hint="eastAsia"/>
          <w:sz w:val="32"/>
          <w:szCs w:val="32"/>
        </w:rPr>
        <w:t>为本科课程，需在近</w:t>
      </w:r>
      <w:r w:rsidR="006B2C91" w:rsidRPr="00EB297D">
        <w:rPr>
          <w:rFonts w:ascii="仿宋_GB2312" w:eastAsia="仿宋_GB2312" w:hint="eastAsia"/>
          <w:sz w:val="32"/>
          <w:szCs w:val="32"/>
        </w:rPr>
        <w:t>五</w:t>
      </w:r>
      <w:r w:rsidRPr="00EB297D">
        <w:rPr>
          <w:rFonts w:ascii="仿宋_GB2312" w:eastAsia="仿宋_GB2312" w:hint="eastAsia"/>
          <w:sz w:val="32"/>
          <w:szCs w:val="32"/>
        </w:rPr>
        <w:t>年</w:t>
      </w:r>
      <w:r w:rsidR="006B2C91" w:rsidRPr="00EB297D">
        <w:rPr>
          <w:rFonts w:ascii="仿宋_GB2312" w:eastAsia="仿宋_GB2312"/>
          <w:sz w:val="32"/>
          <w:szCs w:val="32"/>
        </w:rPr>
        <w:t>对所参赛的课程讲授</w:t>
      </w:r>
      <w:r w:rsidR="006B2C91" w:rsidRPr="006B2C91">
        <w:rPr>
          <w:rFonts w:ascii="仿宋_GB2312" w:eastAsia="仿宋_GB2312"/>
          <w:sz w:val="32"/>
          <w:szCs w:val="32"/>
        </w:rPr>
        <w:t>2轮及以上</w:t>
      </w:r>
      <w:r w:rsidRPr="006B2C91">
        <w:rPr>
          <w:rFonts w:ascii="仿宋_GB2312" w:eastAsia="仿宋_GB2312" w:hint="eastAsia"/>
          <w:sz w:val="32"/>
          <w:szCs w:val="32"/>
        </w:rPr>
        <w:t>。</w:t>
      </w:r>
      <w:r w:rsidR="006B2C91" w:rsidRPr="006B2C91">
        <w:rPr>
          <w:rFonts w:ascii="仿宋_GB2312" w:eastAsia="仿宋_GB2312" w:hint="eastAsia"/>
          <w:sz w:val="32"/>
          <w:szCs w:val="32"/>
        </w:rPr>
        <w:t>往届大赛</w:t>
      </w:r>
      <w:r w:rsidR="006B2C91" w:rsidRPr="006B2C91">
        <w:rPr>
          <w:rFonts w:ascii="仿宋_GB2312" w:eastAsia="仿宋_GB2312"/>
          <w:sz w:val="32"/>
          <w:szCs w:val="32"/>
        </w:rPr>
        <w:t>已</w:t>
      </w:r>
      <w:r w:rsidR="006B2C91" w:rsidRPr="006B2C91">
        <w:rPr>
          <w:rFonts w:ascii="仿宋_GB2312" w:eastAsia="仿宋_GB2312" w:hint="eastAsia"/>
          <w:sz w:val="32"/>
          <w:szCs w:val="32"/>
        </w:rPr>
        <w:t>被推荐参加全国赛</w:t>
      </w:r>
      <w:r w:rsidR="006B2C91" w:rsidRPr="006B2C91">
        <w:rPr>
          <w:rFonts w:ascii="仿宋_GB2312" w:eastAsia="仿宋_GB2312"/>
          <w:sz w:val="32"/>
          <w:szCs w:val="32"/>
        </w:rPr>
        <w:t>的主讲教师不能</w:t>
      </w:r>
      <w:r w:rsidR="006B2C91" w:rsidRPr="006B2C91">
        <w:rPr>
          <w:rFonts w:ascii="仿宋_GB2312" w:eastAsia="仿宋_GB2312" w:hint="eastAsia"/>
          <w:sz w:val="32"/>
          <w:szCs w:val="32"/>
        </w:rPr>
        <w:t>再次参赛</w:t>
      </w:r>
      <w:r w:rsidR="006B2C91" w:rsidRPr="006B2C91">
        <w:rPr>
          <w:rFonts w:ascii="仿宋_GB2312" w:eastAsia="仿宋_GB2312"/>
          <w:sz w:val="32"/>
          <w:szCs w:val="32"/>
        </w:rPr>
        <w:t>。</w:t>
      </w:r>
    </w:p>
    <w:p w14:paraId="217D81D5" w14:textId="454BA6EC" w:rsidR="00BD630E" w:rsidRPr="00BD630E" w:rsidRDefault="00BD630E" w:rsidP="00BD630E">
      <w:pPr>
        <w:pStyle w:val="-9"/>
        <w:ind w:firstLine="640"/>
      </w:pPr>
      <w:r w:rsidRPr="00BD630E">
        <w:rPr>
          <w:rFonts w:hint="eastAsia"/>
        </w:rPr>
        <w:t>二、赛制及安排</w:t>
      </w:r>
    </w:p>
    <w:p w14:paraId="66FC1C61" w14:textId="77777777" w:rsidR="00BD630E" w:rsidRPr="000666D7" w:rsidRDefault="00BD630E" w:rsidP="00BD630E">
      <w:pPr>
        <w:pStyle w:val="-b"/>
        <w:ind w:firstLine="640"/>
      </w:pPr>
      <w:r w:rsidRPr="000666D7">
        <w:rPr>
          <w:rFonts w:hint="eastAsia"/>
        </w:rPr>
        <w:t>（一）赛制</w:t>
      </w:r>
    </w:p>
    <w:p w14:paraId="5F499A84" w14:textId="0F1884FD" w:rsidR="00BD630E" w:rsidRPr="006C4C5B" w:rsidRDefault="00BD630E" w:rsidP="006C4C5B">
      <w:pPr>
        <w:pStyle w:val="-"/>
        <w:ind w:firstLine="640"/>
      </w:pPr>
      <w:r w:rsidRPr="006C4C5B">
        <w:rPr>
          <w:rFonts w:hint="eastAsia"/>
        </w:rPr>
        <w:t>大赛分院赛和校赛，</w:t>
      </w:r>
      <w:r w:rsidR="00C14286" w:rsidRPr="006C4C5B">
        <w:rPr>
          <w:rFonts w:hint="eastAsia"/>
        </w:rPr>
        <w:t>校赛包括网络评审和现场评审两个环节</w:t>
      </w:r>
      <w:r w:rsidR="006C4C5B" w:rsidRPr="006C4C5B">
        <w:t>。</w:t>
      </w:r>
      <w:r w:rsidR="006C4C5B" w:rsidRPr="006C4C5B">
        <w:rPr>
          <w:rFonts w:hint="eastAsia"/>
        </w:rPr>
        <w:t>通过校赛</w:t>
      </w:r>
      <w:r w:rsidRPr="006C4C5B">
        <w:rPr>
          <w:rFonts w:hint="eastAsia"/>
        </w:rPr>
        <w:t>选拔优秀教师</w:t>
      </w:r>
      <w:r w:rsidR="006C4C5B" w:rsidRPr="006C4C5B">
        <w:rPr>
          <w:rFonts w:hint="eastAsia"/>
        </w:rPr>
        <w:t>，</w:t>
      </w:r>
      <w:r w:rsidR="009E0F9A">
        <w:rPr>
          <w:rFonts w:hint="eastAsia"/>
        </w:rPr>
        <w:t>推荐</w:t>
      </w:r>
      <w:r w:rsidRPr="006C4C5B">
        <w:rPr>
          <w:rFonts w:hint="eastAsia"/>
        </w:rPr>
        <w:t>参加北京市及全国教师教学创新大赛。</w:t>
      </w:r>
      <w:r w:rsidR="001314D2" w:rsidRPr="006C4C5B">
        <w:rPr>
          <w:rFonts w:hint="eastAsia"/>
        </w:rPr>
        <w:t>大赛按照</w:t>
      </w:r>
      <w:r w:rsidR="00517707" w:rsidRPr="006C4C5B">
        <w:rPr>
          <w:rFonts w:hint="eastAsia"/>
        </w:rPr>
        <w:t>新工科/新文科、</w:t>
      </w:r>
      <w:r w:rsidR="001314D2" w:rsidRPr="006C4C5B">
        <w:rPr>
          <w:rFonts w:hint="eastAsia"/>
        </w:rPr>
        <w:t>基础课程、课程思政设置3</w:t>
      </w:r>
      <w:r w:rsidR="001314D2" w:rsidRPr="006C4C5B">
        <w:t>个</w:t>
      </w:r>
      <w:r w:rsidR="001314D2" w:rsidRPr="006C4C5B">
        <w:rPr>
          <w:rFonts w:hint="eastAsia"/>
        </w:rPr>
        <w:t>赛道</w:t>
      </w:r>
      <w:r w:rsidR="001314D2" w:rsidRPr="00EB297D">
        <w:rPr>
          <w:rFonts w:hint="eastAsia"/>
        </w:rPr>
        <w:t>，</w:t>
      </w:r>
      <w:r w:rsidR="00517707" w:rsidRPr="00EB297D">
        <w:rPr>
          <w:rFonts w:hint="eastAsia"/>
        </w:rPr>
        <w:t>根据2</w:t>
      </w:r>
      <w:r w:rsidR="00517707" w:rsidRPr="00EB297D">
        <w:t>023</w:t>
      </w:r>
      <w:r w:rsidR="009620B8" w:rsidRPr="00EB297D">
        <w:rPr>
          <w:rFonts w:hint="eastAsia"/>
        </w:rPr>
        <w:t>级</w:t>
      </w:r>
      <w:r w:rsidR="00517707" w:rsidRPr="00EB297D">
        <w:rPr>
          <w:rFonts w:hint="eastAsia"/>
        </w:rPr>
        <w:t>培养方案</w:t>
      </w:r>
      <w:r w:rsidR="009620B8" w:rsidRPr="00EB297D">
        <w:rPr>
          <w:rFonts w:hint="eastAsia"/>
        </w:rPr>
        <w:t>中的课程类别</w:t>
      </w:r>
      <w:r w:rsidR="00517707" w:rsidRPr="00EB297D">
        <w:rPr>
          <w:rFonts w:hint="eastAsia"/>
        </w:rPr>
        <w:t>，专业核心课及专业方向课可报名新工科/新文科赛道，通识教育课及大类基础课可报名基础课程赛道，课程思政赛道不做限制。</w:t>
      </w:r>
      <w:r w:rsidR="001314D2" w:rsidRPr="00EB297D">
        <w:rPr>
          <w:rFonts w:hint="eastAsia"/>
        </w:rPr>
        <w:t>每个赛道</w:t>
      </w:r>
      <w:r w:rsidRPr="00EB297D">
        <w:rPr>
          <w:rFonts w:hint="eastAsia"/>
        </w:rPr>
        <w:t>按照主讲教师专业技术职务分为正高组、副高组、中级及以下</w:t>
      </w:r>
      <w:r w:rsidRPr="006C4C5B">
        <w:rPr>
          <w:rFonts w:hint="eastAsia"/>
        </w:rPr>
        <w:t>组</w:t>
      </w:r>
      <w:r w:rsidR="006C4C5B">
        <w:rPr>
          <w:rFonts w:hint="eastAsia"/>
        </w:rPr>
        <w:t>3</w:t>
      </w:r>
      <w:r w:rsidRPr="006C4C5B">
        <w:rPr>
          <w:rFonts w:hint="eastAsia"/>
        </w:rPr>
        <w:t>个组别，</w:t>
      </w:r>
      <w:r w:rsidR="00116598" w:rsidRPr="006C4C5B">
        <w:rPr>
          <w:rFonts w:hint="eastAsia"/>
        </w:rPr>
        <w:t>共计9个组别，</w:t>
      </w:r>
      <w:r w:rsidRPr="006C4C5B">
        <w:rPr>
          <w:rFonts w:hint="eastAsia"/>
        </w:rPr>
        <w:t>分组竞赛。</w:t>
      </w:r>
    </w:p>
    <w:p w14:paraId="5B9D7E09" w14:textId="77777777" w:rsidR="00BD630E" w:rsidRPr="000666D7" w:rsidRDefault="00BD630E" w:rsidP="00BD630E">
      <w:pPr>
        <w:pStyle w:val="-b"/>
        <w:ind w:firstLine="640"/>
      </w:pPr>
      <w:r w:rsidRPr="000666D7">
        <w:rPr>
          <w:rFonts w:hint="eastAsia"/>
        </w:rPr>
        <w:t>（二）院赛</w:t>
      </w:r>
    </w:p>
    <w:p w14:paraId="194077C7" w14:textId="1E8B7633" w:rsidR="00BD630E" w:rsidRPr="000666D7" w:rsidRDefault="00BD630E" w:rsidP="00263847">
      <w:pPr>
        <w:pStyle w:val="-"/>
        <w:ind w:firstLine="640"/>
      </w:pPr>
      <w:r>
        <w:rPr>
          <w:rFonts w:hint="eastAsia"/>
        </w:rPr>
        <w:t>1</w:t>
      </w:r>
      <w:r>
        <w:t>.</w:t>
      </w:r>
      <w:r w:rsidRPr="000666D7">
        <w:rPr>
          <w:rFonts w:hint="eastAsia"/>
        </w:rPr>
        <w:t>院赛时间</w:t>
      </w:r>
      <w:r w:rsidR="00263847">
        <w:rPr>
          <w:rFonts w:hint="eastAsia"/>
        </w:rPr>
        <w:t>:</w:t>
      </w:r>
      <w:r w:rsidRPr="000666D7">
        <w:rPr>
          <w:rFonts w:hint="eastAsia"/>
        </w:rPr>
        <w:t>202</w:t>
      </w:r>
      <w:r w:rsidR="001314D2">
        <w:t>3</w:t>
      </w:r>
      <w:r>
        <w:rPr>
          <w:rFonts w:hint="eastAsia"/>
        </w:rPr>
        <w:t>年9月</w:t>
      </w:r>
      <w:r w:rsidR="001F7644">
        <w:t>20</w:t>
      </w:r>
      <w:r>
        <w:rPr>
          <w:rFonts w:hint="eastAsia"/>
        </w:rPr>
        <w:t>日至</w:t>
      </w:r>
      <w:r w:rsidRPr="00872084">
        <w:t>202</w:t>
      </w:r>
      <w:r w:rsidR="006720E2">
        <w:t>3</w:t>
      </w:r>
      <w:r w:rsidRPr="00872084">
        <w:rPr>
          <w:rFonts w:hint="eastAsia"/>
        </w:rPr>
        <w:t>年1</w:t>
      </w:r>
      <w:r w:rsidRPr="00872084">
        <w:t>0</w:t>
      </w:r>
      <w:r w:rsidRPr="00872084">
        <w:rPr>
          <w:rFonts w:hint="eastAsia"/>
        </w:rPr>
        <w:t>月</w:t>
      </w:r>
      <w:r w:rsidR="001F7644" w:rsidRPr="00872084">
        <w:t>1</w:t>
      </w:r>
      <w:r w:rsidR="007840A4" w:rsidRPr="00872084">
        <w:t>6</w:t>
      </w:r>
      <w:r w:rsidRPr="00872084">
        <w:rPr>
          <w:rFonts w:hint="eastAsia"/>
        </w:rPr>
        <w:t>日</w:t>
      </w:r>
      <w:r w:rsidR="00872084">
        <w:rPr>
          <w:rFonts w:hint="eastAsia"/>
        </w:rPr>
        <w:t>。</w:t>
      </w:r>
    </w:p>
    <w:p w14:paraId="7D743B81" w14:textId="7D5E80E4" w:rsidR="00BD630E" w:rsidRPr="000666D7" w:rsidRDefault="00BD630E" w:rsidP="00171929">
      <w:pPr>
        <w:pStyle w:val="-"/>
        <w:ind w:firstLine="640"/>
      </w:pPr>
      <w:r w:rsidRPr="000666D7">
        <w:rPr>
          <w:rFonts w:hint="eastAsia"/>
        </w:rPr>
        <w:t>2.决赛名额分配</w:t>
      </w:r>
      <w:r w:rsidR="00171929">
        <w:rPr>
          <w:rFonts w:hint="eastAsia"/>
        </w:rPr>
        <w:t>：</w:t>
      </w:r>
      <w:r w:rsidRPr="000666D7">
        <w:rPr>
          <w:rFonts w:hint="eastAsia"/>
        </w:rPr>
        <w:t>每学院推荐参加校赛的名额按各学院专任教师人数的</w:t>
      </w:r>
      <w:r w:rsidR="00344B05" w:rsidRPr="006D71A7">
        <w:rPr>
          <w:rFonts w:hint="eastAsia"/>
        </w:rPr>
        <w:t>4</w:t>
      </w:r>
      <w:r w:rsidRPr="006D71A7">
        <w:rPr>
          <w:rFonts w:hint="eastAsia"/>
        </w:rPr>
        <w:t>%计</w:t>
      </w:r>
      <w:r w:rsidRPr="000666D7">
        <w:rPr>
          <w:rFonts w:hint="eastAsia"/>
        </w:rPr>
        <w:t>算，名额不足</w:t>
      </w:r>
      <w:r w:rsidR="008D0110">
        <w:t>1</w:t>
      </w:r>
      <w:r w:rsidRPr="000666D7">
        <w:rPr>
          <w:rFonts w:hint="eastAsia"/>
        </w:rPr>
        <w:t>人的学院按</w:t>
      </w:r>
      <w:r w:rsidR="008D0110">
        <w:t>1</w:t>
      </w:r>
      <w:r w:rsidRPr="000666D7">
        <w:rPr>
          <w:rFonts w:hint="eastAsia"/>
        </w:rPr>
        <w:t>人推荐</w:t>
      </w:r>
      <w:r w:rsidR="009620B8">
        <w:rPr>
          <w:rFonts w:hint="eastAsia"/>
        </w:rPr>
        <w:t>。</w:t>
      </w:r>
      <w:r w:rsidR="00013819">
        <w:rPr>
          <w:rFonts w:hint="eastAsia"/>
        </w:rPr>
        <w:t>推荐优秀教师参加上届</w:t>
      </w:r>
      <w:r w:rsidR="00013819" w:rsidRPr="00013819">
        <w:rPr>
          <w:rFonts w:hint="eastAsia"/>
        </w:rPr>
        <w:t>北京高校教师教学创新大赛</w:t>
      </w:r>
      <w:r w:rsidR="00013819">
        <w:rPr>
          <w:rFonts w:hint="eastAsia"/>
        </w:rPr>
        <w:t>并获奖的学院，本届比赛增加参赛名额1人。</w:t>
      </w:r>
      <w:r w:rsidR="008D0110" w:rsidRPr="000666D7">
        <w:rPr>
          <w:rFonts w:hint="eastAsia"/>
        </w:rPr>
        <w:t>名额</w:t>
      </w:r>
      <w:r w:rsidR="008D0110">
        <w:rPr>
          <w:rFonts w:hint="eastAsia"/>
        </w:rPr>
        <w:t>大于等于3人</w:t>
      </w:r>
      <w:r w:rsidR="004627DF">
        <w:rPr>
          <w:rFonts w:hint="eastAsia"/>
        </w:rPr>
        <w:t>的</w:t>
      </w:r>
      <w:r w:rsidR="008D0110">
        <w:rPr>
          <w:rFonts w:hint="eastAsia"/>
        </w:rPr>
        <w:t>，</w:t>
      </w:r>
      <w:r w:rsidR="004D1A5B" w:rsidRPr="001314D2">
        <w:rPr>
          <w:rFonts w:hint="eastAsia"/>
        </w:rPr>
        <w:t>正高组</w:t>
      </w:r>
      <w:r w:rsidR="004D1A5B">
        <w:rPr>
          <w:rFonts w:hint="eastAsia"/>
        </w:rPr>
        <w:t>至少推荐</w:t>
      </w:r>
      <w:r w:rsidR="004D1A5B">
        <w:rPr>
          <w:rFonts w:hint="eastAsia"/>
        </w:rPr>
        <w:lastRenderedPageBreak/>
        <w:t>1人参赛，</w:t>
      </w:r>
      <w:r w:rsidR="004D1A5B" w:rsidRPr="000666D7">
        <w:rPr>
          <w:rFonts w:hint="eastAsia"/>
        </w:rPr>
        <w:t>各学院推荐的人选原则上</w:t>
      </w:r>
      <w:r w:rsidR="004D1A5B">
        <w:rPr>
          <w:rFonts w:hint="eastAsia"/>
        </w:rPr>
        <w:t>不应集中在一</w:t>
      </w:r>
      <w:r w:rsidR="004D1A5B" w:rsidRPr="000666D7">
        <w:rPr>
          <w:rFonts w:hint="eastAsia"/>
        </w:rPr>
        <w:t>个组别</w:t>
      </w:r>
      <w:r w:rsidR="009620B8">
        <w:rPr>
          <w:rFonts w:hint="eastAsia"/>
        </w:rPr>
        <w:t>。</w:t>
      </w:r>
      <w:r w:rsidR="008D0110">
        <w:rPr>
          <w:rFonts w:hint="eastAsia"/>
        </w:rPr>
        <w:t>推荐</w:t>
      </w:r>
      <w:r w:rsidRPr="000666D7">
        <w:rPr>
          <w:rFonts w:hint="eastAsia"/>
        </w:rPr>
        <w:t>具体名额分配见表1</w:t>
      </w:r>
      <w:r w:rsidR="004D1A5B">
        <w:rPr>
          <w:rFonts w:hint="eastAsia"/>
        </w:rPr>
        <w:t>。</w:t>
      </w:r>
    </w:p>
    <w:p w14:paraId="4CE43151" w14:textId="5CA1477B" w:rsidR="00BD630E" w:rsidRPr="00AA6BE4" w:rsidRDefault="00BD630E" w:rsidP="00AA6BE4">
      <w:pPr>
        <w:pStyle w:val="-5"/>
      </w:pPr>
      <w:r w:rsidRPr="00AA6BE4">
        <w:rPr>
          <w:rFonts w:hint="eastAsia"/>
        </w:rPr>
        <w:t>表1</w:t>
      </w:r>
      <w:r w:rsidR="00AC1E68" w:rsidRPr="00AA6BE4">
        <w:rPr>
          <w:rFonts w:hint="eastAsia"/>
        </w:rPr>
        <w:t xml:space="preserve"> </w:t>
      </w:r>
      <w:r w:rsidRPr="00AA6BE4">
        <w:rPr>
          <w:rFonts w:hint="eastAsia"/>
        </w:rPr>
        <w:t>各学院推荐校级名额分配</w:t>
      </w:r>
      <w:r w:rsidR="00AA6BE4" w:rsidRPr="00AA6BE4">
        <w:rPr>
          <w:rFonts w:hint="eastAsia"/>
        </w:rPr>
        <w:t>表</w:t>
      </w:r>
    </w:p>
    <w:tbl>
      <w:tblPr>
        <w:tblW w:w="4850" w:type="dxa"/>
        <w:jc w:val="center"/>
        <w:tblLook w:val="04A0" w:firstRow="1" w:lastRow="0" w:firstColumn="1" w:lastColumn="0" w:noHBand="0" w:noVBand="1"/>
      </w:tblPr>
      <w:tblGrid>
        <w:gridCol w:w="739"/>
        <w:gridCol w:w="2934"/>
        <w:gridCol w:w="1177"/>
      </w:tblGrid>
      <w:tr w:rsidR="002319A2" w:rsidRPr="006D71A7" w14:paraId="3BC511D1" w14:textId="77777777" w:rsidTr="002319A2">
        <w:trPr>
          <w:trHeight w:val="28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6DD6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序号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A373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单位名称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6484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校赛名额</w:t>
            </w:r>
          </w:p>
        </w:tc>
      </w:tr>
      <w:tr w:rsidR="002319A2" w:rsidRPr="00013819" w14:paraId="042C9AA4" w14:textId="77777777" w:rsidTr="002319A2">
        <w:trPr>
          <w:trHeight w:val="28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4E21" w14:textId="77777777" w:rsidR="006D71A7" w:rsidRPr="00013819" w:rsidRDefault="006D71A7" w:rsidP="006D71A7">
            <w:pPr>
              <w:pStyle w:val="-5"/>
            </w:pPr>
            <w:r w:rsidRPr="00013819">
              <w:rPr>
                <w:rFonts w:hint="eastAsia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FB3E" w14:textId="77777777" w:rsidR="006D71A7" w:rsidRPr="00013819" w:rsidRDefault="006D71A7" w:rsidP="006D71A7">
            <w:pPr>
              <w:pStyle w:val="-5"/>
            </w:pPr>
            <w:r w:rsidRPr="00013819">
              <w:rPr>
                <w:rFonts w:hint="eastAsia"/>
              </w:rPr>
              <w:t>建筑与城市规划学院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364A" w14:textId="77777777" w:rsidR="006D71A7" w:rsidRPr="00013819" w:rsidRDefault="006D71A7" w:rsidP="006D71A7">
            <w:pPr>
              <w:pStyle w:val="-5"/>
            </w:pPr>
            <w:r w:rsidRPr="00013819">
              <w:rPr>
                <w:rFonts w:hint="eastAsia"/>
              </w:rPr>
              <w:t>5</w:t>
            </w:r>
          </w:p>
        </w:tc>
      </w:tr>
      <w:tr w:rsidR="002319A2" w:rsidRPr="00013819" w14:paraId="1FA70668" w14:textId="77777777" w:rsidTr="002319A2">
        <w:trPr>
          <w:trHeight w:val="28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2C51" w14:textId="77777777" w:rsidR="006D71A7" w:rsidRPr="00013819" w:rsidRDefault="006D71A7" w:rsidP="006D71A7">
            <w:pPr>
              <w:pStyle w:val="-5"/>
            </w:pPr>
            <w:r w:rsidRPr="00013819">
              <w:rPr>
                <w:rFonts w:hint="eastAsia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F5BF" w14:textId="77777777" w:rsidR="006D71A7" w:rsidRPr="00013819" w:rsidRDefault="006D71A7" w:rsidP="006D71A7">
            <w:pPr>
              <w:pStyle w:val="-5"/>
            </w:pPr>
            <w:r w:rsidRPr="00013819">
              <w:rPr>
                <w:rFonts w:hint="eastAsia"/>
              </w:rPr>
              <w:t>土木与交通工程学院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5D75" w14:textId="77777777" w:rsidR="006D71A7" w:rsidRPr="00013819" w:rsidRDefault="006D71A7" w:rsidP="006D71A7">
            <w:pPr>
              <w:pStyle w:val="-5"/>
            </w:pPr>
            <w:r w:rsidRPr="00013819">
              <w:rPr>
                <w:rFonts w:hint="eastAsia"/>
              </w:rPr>
              <w:t>4</w:t>
            </w:r>
          </w:p>
        </w:tc>
      </w:tr>
      <w:tr w:rsidR="002319A2" w:rsidRPr="00013819" w14:paraId="4D8058A0" w14:textId="77777777" w:rsidTr="002319A2">
        <w:trPr>
          <w:trHeight w:val="28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8065" w14:textId="77777777" w:rsidR="006D71A7" w:rsidRPr="00013819" w:rsidRDefault="006D71A7" w:rsidP="006D71A7">
            <w:pPr>
              <w:pStyle w:val="-5"/>
            </w:pPr>
            <w:r w:rsidRPr="00013819">
              <w:rPr>
                <w:rFonts w:hint="eastAsia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A0DF" w14:textId="77777777" w:rsidR="006D71A7" w:rsidRPr="00013819" w:rsidRDefault="006D71A7" w:rsidP="006D71A7">
            <w:pPr>
              <w:pStyle w:val="-5"/>
            </w:pPr>
            <w:r w:rsidRPr="00013819">
              <w:rPr>
                <w:rFonts w:hint="eastAsia"/>
              </w:rPr>
              <w:t>环境与能源工程学院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605C" w14:textId="77777777" w:rsidR="006D71A7" w:rsidRPr="00013819" w:rsidRDefault="006D71A7" w:rsidP="006D71A7">
            <w:pPr>
              <w:pStyle w:val="-5"/>
            </w:pPr>
            <w:r w:rsidRPr="00013819">
              <w:rPr>
                <w:rFonts w:hint="eastAsia"/>
              </w:rPr>
              <w:t>3</w:t>
            </w:r>
          </w:p>
        </w:tc>
      </w:tr>
      <w:tr w:rsidR="002319A2" w:rsidRPr="00013819" w14:paraId="3170BC71" w14:textId="77777777" w:rsidTr="00013819">
        <w:trPr>
          <w:trHeight w:val="28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DC99" w14:textId="77777777" w:rsidR="006D71A7" w:rsidRPr="00013819" w:rsidRDefault="006D71A7" w:rsidP="006D71A7">
            <w:pPr>
              <w:pStyle w:val="-5"/>
            </w:pPr>
            <w:r w:rsidRPr="00013819">
              <w:rPr>
                <w:rFonts w:hint="eastAsia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B7B1" w14:textId="77777777" w:rsidR="006D71A7" w:rsidRPr="00013819" w:rsidRDefault="006D71A7" w:rsidP="006D71A7">
            <w:pPr>
              <w:pStyle w:val="-5"/>
            </w:pPr>
            <w:r w:rsidRPr="00013819">
              <w:rPr>
                <w:rFonts w:hint="eastAsia"/>
              </w:rPr>
              <w:t>电气与信息工程学院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E089" w14:textId="7B636EC8" w:rsidR="006D71A7" w:rsidRPr="00013819" w:rsidRDefault="00013819" w:rsidP="006D71A7">
            <w:pPr>
              <w:pStyle w:val="-5"/>
            </w:pPr>
            <w:r w:rsidRPr="00013819">
              <w:t>2</w:t>
            </w:r>
            <w:r w:rsidRPr="00013819">
              <w:rPr>
                <w:rFonts w:hint="eastAsia"/>
              </w:rPr>
              <w:t>+</w:t>
            </w:r>
            <w:r w:rsidRPr="00013819">
              <w:t>1</w:t>
            </w:r>
          </w:p>
        </w:tc>
      </w:tr>
      <w:tr w:rsidR="002319A2" w:rsidRPr="00013819" w14:paraId="336E1699" w14:textId="77777777" w:rsidTr="002319A2">
        <w:trPr>
          <w:trHeight w:val="28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F844" w14:textId="77777777" w:rsidR="006D71A7" w:rsidRPr="00013819" w:rsidRDefault="006D71A7" w:rsidP="006D71A7">
            <w:pPr>
              <w:pStyle w:val="-5"/>
            </w:pPr>
            <w:r w:rsidRPr="00013819">
              <w:rPr>
                <w:rFonts w:hint="eastAsia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31E7" w14:textId="77777777" w:rsidR="006D71A7" w:rsidRPr="00013819" w:rsidRDefault="006D71A7" w:rsidP="006D71A7">
            <w:pPr>
              <w:pStyle w:val="-5"/>
            </w:pPr>
            <w:r w:rsidRPr="00013819">
              <w:rPr>
                <w:rFonts w:hint="eastAsia"/>
              </w:rPr>
              <w:t>城市经济与管理学院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45A7" w14:textId="77777777" w:rsidR="006D71A7" w:rsidRPr="00013819" w:rsidRDefault="006D71A7" w:rsidP="006D71A7">
            <w:pPr>
              <w:pStyle w:val="-5"/>
            </w:pPr>
            <w:r w:rsidRPr="00013819">
              <w:rPr>
                <w:rFonts w:hint="eastAsia"/>
              </w:rPr>
              <w:t>3</w:t>
            </w:r>
          </w:p>
        </w:tc>
      </w:tr>
      <w:tr w:rsidR="002319A2" w:rsidRPr="006D71A7" w14:paraId="4B82377C" w14:textId="77777777" w:rsidTr="002319A2">
        <w:trPr>
          <w:trHeight w:val="28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B9E2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E5D2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测绘与城市空间信息学院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9782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2</w:t>
            </w:r>
          </w:p>
        </w:tc>
      </w:tr>
      <w:tr w:rsidR="002319A2" w:rsidRPr="006D71A7" w14:paraId="59C7AD1B" w14:textId="77777777" w:rsidTr="002319A2">
        <w:trPr>
          <w:trHeight w:val="28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610B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CA66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机电与车辆工程学院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7802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2</w:t>
            </w:r>
          </w:p>
        </w:tc>
      </w:tr>
      <w:tr w:rsidR="002319A2" w:rsidRPr="006D71A7" w14:paraId="744F352C" w14:textId="77777777" w:rsidTr="002319A2">
        <w:trPr>
          <w:trHeight w:val="28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D07B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D932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人文学院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3D31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1</w:t>
            </w:r>
          </w:p>
        </w:tc>
      </w:tr>
      <w:tr w:rsidR="002319A2" w:rsidRPr="006D71A7" w14:paraId="6D4C5940" w14:textId="77777777" w:rsidTr="002319A2">
        <w:trPr>
          <w:trHeight w:val="28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D7EB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05D9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马克思主义学院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2782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1</w:t>
            </w:r>
          </w:p>
        </w:tc>
      </w:tr>
      <w:tr w:rsidR="002319A2" w:rsidRPr="006D71A7" w14:paraId="5C7BEA70" w14:textId="77777777" w:rsidTr="002319A2">
        <w:trPr>
          <w:trHeight w:val="28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E0D7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63DB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理学院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BAE6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3</w:t>
            </w:r>
          </w:p>
        </w:tc>
      </w:tr>
      <w:tr w:rsidR="002319A2" w:rsidRPr="006D71A7" w14:paraId="0025ABD8" w14:textId="77777777" w:rsidTr="002319A2">
        <w:trPr>
          <w:trHeight w:val="28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9F36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89E7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体育教研部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07A2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1</w:t>
            </w:r>
          </w:p>
        </w:tc>
      </w:tr>
      <w:tr w:rsidR="002319A2" w:rsidRPr="006D71A7" w14:paraId="5D33471C" w14:textId="77777777" w:rsidTr="004B7023">
        <w:trPr>
          <w:trHeight w:val="28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36B7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DBA1" w14:textId="77777777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合计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8CDA" w14:textId="22C091A0" w:rsidR="006D71A7" w:rsidRPr="006D71A7" w:rsidRDefault="006D71A7" w:rsidP="006D71A7">
            <w:pPr>
              <w:pStyle w:val="-5"/>
            </w:pPr>
            <w:r w:rsidRPr="006D71A7">
              <w:rPr>
                <w:rFonts w:hint="eastAsia"/>
              </w:rPr>
              <w:t>2</w:t>
            </w:r>
            <w:r w:rsidR="00983723">
              <w:t>8</w:t>
            </w:r>
          </w:p>
        </w:tc>
      </w:tr>
    </w:tbl>
    <w:p w14:paraId="7816CAC5" w14:textId="47EC358F" w:rsidR="00BD630E" w:rsidRPr="00BD630E" w:rsidRDefault="00BD630E" w:rsidP="00AA6BE4">
      <w:pPr>
        <w:pStyle w:val="-"/>
        <w:ind w:firstLine="640"/>
      </w:pPr>
      <w:r w:rsidRPr="00BD630E">
        <w:rPr>
          <w:rFonts w:hint="eastAsia"/>
        </w:rPr>
        <w:t>3.各学院根据大赛规则自行组织院赛，院赛奖项设置由各学院自行确定</w:t>
      </w:r>
      <w:r w:rsidR="004627DF">
        <w:rPr>
          <w:rFonts w:hint="eastAsia"/>
        </w:rPr>
        <w:t>。院赛结束后，请及时提醒推荐教师准备好校赛参赛材料</w:t>
      </w:r>
      <w:r w:rsidR="004627DF" w:rsidRPr="000666D7">
        <w:rPr>
          <w:rFonts w:hint="eastAsia"/>
        </w:rPr>
        <w:t>。</w:t>
      </w:r>
      <w:r w:rsidRPr="00BD630E">
        <w:rPr>
          <w:rFonts w:hint="eastAsia"/>
        </w:rPr>
        <w:t>学院要对</w:t>
      </w:r>
      <w:r w:rsidR="00C14286">
        <w:rPr>
          <w:rFonts w:hint="eastAsia"/>
        </w:rPr>
        <w:t>院</w:t>
      </w:r>
      <w:r w:rsidRPr="00BD630E">
        <w:rPr>
          <w:rFonts w:hint="eastAsia"/>
        </w:rPr>
        <w:t>赛工作进行总结，</w:t>
      </w:r>
      <w:r w:rsidRPr="009D78EC">
        <w:rPr>
          <w:rFonts w:hint="eastAsia"/>
        </w:rPr>
        <w:t>总结报告包括但不限于初赛的基本概况、效果与亮点、存在问题与建议等内容，同时应在有关新闻网进行相关报道。总结报告和新闻报道作为优秀组织奖的重要评定依据。</w:t>
      </w:r>
    </w:p>
    <w:p w14:paraId="54C97B02" w14:textId="29F6E3B9" w:rsidR="00BD630E" w:rsidRPr="000666D7" w:rsidRDefault="00BD630E" w:rsidP="00BD630E">
      <w:pPr>
        <w:pStyle w:val="-"/>
        <w:ind w:firstLine="640"/>
      </w:pPr>
      <w:r w:rsidRPr="000666D7">
        <w:rPr>
          <w:rFonts w:hint="eastAsia"/>
        </w:rPr>
        <w:t>4.请以学院为单位于</w:t>
      </w:r>
      <w:r w:rsidRPr="004B7023">
        <w:rPr>
          <w:rFonts w:hint="eastAsia"/>
        </w:rPr>
        <w:t>202</w:t>
      </w:r>
      <w:r w:rsidR="004D1A5B" w:rsidRPr="004B7023">
        <w:t>3</w:t>
      </w:r>
      <w:r w:rsidRPr="004B7023">
        <w:rPr>
          <w:rFonts w:hint="eastAsia"/>
        </w:rPr>
        <w:t>年10月</w:t>
      </w:r>
      <w:r w:rsidR="004627DF" w:rsidRPr="004B7023">
        <w:t>1</w:t>
      </w:r>
      <w:r w:rsidR="005C4F80" w:rsidRPr="004B7023">
        <w:t>7</w:t>
      </w:r>
      <w:r w:rsidRPr="004B7023">
        <w:rPr>
          <w:rFonts w:hint="eastAsia"/>
        </w:rPr>
        <w:t>日</w:t>
      </w:r>
      <w:r w:rsidRPr="000666D7">
        <w:rPr>
          <w:rFonts w:hint="eastAsia"/>
        </w:rPr>
        <w:t>前将推荐参加校</w:t>
      </w:r>
      <w:r w:rsidR="00C14286">
        <w:rPr>
          <w:rFonts w:hint="eastAsia"/>
        </w:rPr>
        <w:t>赛</w:t>
      </w:r>
      <w:r w:rsidRPr="000666D7">
        <w:rPr>
          <w:rFonts w:hint="eastAsia"/>
        </w:rPr>
        <w:t>名单（附件1）</w:t>
      </w:r>
      <w:r w:rsidR="00766412">
        <w:rPr>
          <w:rFonts w:hint="eastAsia"/>
        </w:rPr>
        <w:t>的</w:t>
      </w:r>
      <w:r w:rsidR="00C14286">
        <w:rPr>
          <w:rFonts w:hint="eastAsia"/>
        </w:rPr>
        <w:t>pdf</w:t>
      </w:r>
      <w:r w:rsidR="00766412">
        <w:rPr>
          <w:rFonts w:hint="eastAsia"/>
        </w:rPr>
        <w:t>盖章版及</w:t>
      </w:r>
      <w:r w:rsidR="00C14286">
        <w:rPr>
          <w:rFonts w:hint="eastAsia"/>
        </w:rPr>
        <w:t>e</w:t>
      </w:r>
      <w:r w:rsidR="00766412">
        <w:rPr>
          <w:rFonts w:hint="eastAsia"/>
        </w:rPr>
        <w:t>xcel版、</w:t>
      </w:r>
      <w:r w:rsidRPr="000666D7">
        <w:rPr>
          <w:rFonts w:hint="eastAsia"/>
        </w:rPr>
        <w:t>总结报告</w:t>
      </w:r>
      <w:r w:rsidR="00C14286">
        <w:rPr>
          <w:rFonts w:hint="eastAsia"/>
        </w:rPr>
        <w:t>word</w:t>
      </w:r>
      <w:r w:rsidR="004D1A5B">
        <w:rPr>
          <w:rFonts w:hint="eastAsia"/>
        </w:rPr>
        <w:t>版</w:t>
      </w:r>
      <w:r w:rsidRPr="000666D7">
        <w:rPr>
          <w:rFonts w:hint="eastAsia"/>
        </w:rPr>
        <w:t>提</w:t>
      </w:r>
      <w:r w:rsidRPr="000666D7">
        <w:rPr>
          <w:rFonts w:hint="eastAsia"/>
        </w:rPr>
        <w:lastRenderedPageBreak/>
        <w:t>交至教务处课程中心</w:t>
      </w:r>
      <w:r w:rsidR="004D1A5B">
        <w:rPr>
          <w:rFonts w:hint="eastAsia"/>
        </w:rPr>
        <w:t>邮箱</w:t>
      </w:r>
      <w:r>
        <w:rPr>
          <w:rFonts w:hint="eastAsia"/>
        </w:rPr>
        <w:t>lixin</w:t>
      </w:r>
      <w:r>
        <w:t>1</w:t>
      </w:r>
      <w:r w:rsidR="00766412">
        <w:rPr>
          <w:rFonts w:hint="eastAsia"/>
        </w:rPr>
        <w:t>@</w:t>
      </w:r>
      <w:r w:rsidRPr="000666D7">
        <w:rPr>
          <w:rFonts w:hint="eastAsia"/>
        </w:rPr>
        <w:t>bucea.edu.cn</w:t>
      </w:r>
      <w:r>
        <w:t>(</w:t>
      </w:r>
      <w:r w:rsidRPr="007E7C6F">
        <w:rPr>
          <w:rFonts w:hint="eastAsia"/>
        </w:rPr>
        <w:t>邮箱已设置自动回复，用于确认邮件是否发送成功</w:t>
      </w:r>
      <w:r>
        <w:t>)</w:t>
      </w:r>
      <w:r w:rsidR="004627DF">
        <w:rPr>
          <w:rFonts w:hint="eastAsia"/>
        </w:rPr>
        <w:t>。</w:t>
      </w:r>
    </w:p>
    <w:p w14:paraId="3A5B6526" w14:textId="77777777" w:rsidR="00263847" w:rsidRPr="000666D7" w:rsidRDefault="00263847" w:rsidP="00263847">
      <w:pPr>
        <w:pStyle w:val="-b"/>
        <w:ind w:firstLine="640"/>
      </w:pPr>
      <w:r w:rsidRPr="000666D7">
        <w:rPr>
          <w:rFonts w:hint="eastAsia"/>
        </w:rPr>
        <w:t>（三）校赛</w:t>
      </w:r>
    </w:p>
    <w:p w14:paraId="54B83B91" w14:textId="38EB7455" w:rsidR="00263847" w:rsidRPr="000666D7" w:rsidRDefault="00263847" w:rsidP="00263847">
      <w:pPr>
        <w:pStyle w:val="-"/>
        <w:ind w:firstLine="640"/>
      </w:pPr>
      <w:r w:rsidRPr="000666D7">
        <w:rPr>
          <w:rFonts w:hint="eastAsia"/>
        </w:rPr>
        <w:t>校赛包括网络评审和现场评审两个环节，评审标准见附件2。</w:t>
      </w:r>
    </w:p>
    <w:p w14:paraId="3AD1FDD2" w14:textId="6AB162AA" w:rsidR="00263847" w:rsidRPr="000666D7" w:rsidRDefault="00683008" w:rsidP="00263847">
      <w:pPr>
        <w:pStyle w:val="-"/>
        <w:ind w:firstLine="640"/>
      </w:pPr>
      <w:r>
        <w:t>1</w:t>
      </w:r>
      <w:r w:rsidRPr="000666D7">
        <w:rPr>
          <w:rFonts w:hint="eastAsia"/>
        </w:rPr>
        <w:t>.</w:t>
      </w:r>
      <w:r w:rsidR="00263847" w:rsidRPr="000666D7">
        <w:rPr>
          <w:rFonts w:hint="eastAsia"/>
        </w:rPr>
        <w:t>网络评审</w:t>
      </w:r>
    </w:p>
    <w:p w14:paraId="07E653D4" w14:textId="51322996" w:rsidR="00263847" w:rsidRPr="003F05A6" w:rsidRDefault="009D78EC" w:rsidP="003F05A6">
      <w:pPr>
        <w:pStyle w:val="-"/>
        <w:ind w:firstLine="640"/>
      </w:pPr>
      <w:r>
        <w:rPr>
          <w:rFonts w:hint="eastAsia"/>
        </w:rPr>
        <w:t>课程中心根据各学院提交的校赛名单，</w:t>
      </w:r>
      <w:r w:rsidR="00A110CB">
        <w:rPr>
          <w:rFonts w:hint="eastAsia"/>
        </w:rPr>
        <w:t>建立参赛教师微信群，并</w:t>
      </w:r>
      <w:r>
        <w:rPr>
          <w:rFonts w:hint="eastAsia"/>
        </w:rPr>
        <w:t>在课程项目管理</w:t>
      </w:r>
      <w:r w:rsidRPr="003F05A6">
        <w:rPr>
          <w:rFonts w:hint="eastAsia"/>
        </w:rPr>
        <w:t>网站</w:t>
      </w:r>
      <w:r>
        <w:rPr>
          <w:rFonts w:hint="eastAsia"/>
        </w:rPr>
        <w:t>进行提交设置，</w:t>
      </w:r>
      <w:r w:rsidR="00263847" w:rsidRPr="003F05A6">
        <w:rPr>
          <w:rFonts w:hint="eastAsia"/>
        </w:rPr>
        <w:t>参赛教师</w:t>
      </w:r>
      <w:r w:rsidR="00A110CB">
        <w:rPr>
          <w:rFonts w:hint="eastAsia"/>
        </w:rPr>
        <w:t>根据微信群通知，</w:t>
      </w:r>
      <w:r w:rsidR="00263847" w:rsidRPr="0015337D">
        <w:rPr>
          <w:rFonts w:hint="eastAsia"/>
        </w:rPr>
        <w:t>在202</w:t>
      </w:r>
      <w:r w:rsidR="004D1A5B" w:rsidRPr="0015337D">
        <w:t>3</w:t>
      </w:r>
      <w:r w:rsidR="00263847" w:rsidRPr="0015337D">
        <w:rPr>
          <w:rFonts w:hint="eastAsia"/>
        </w:rPr>
        <w:t>年10月</w:t>
      </w:r>
      <w:r w:rsidR="00C31155" w:rsidRPr="0015337D">
        <w:t>23</w:t>
      </w:r>
      <w:r w:rsidR="00880D7D" w:rsidRPr="0015337D">
        <w:rPr>
          <w:rFonts w:hint="eastAsia"/>
        </w:rPr>
        <w:t>日至1</w:t>
      </w:r>
      <w:r w:rsidR="00880D7D" w:rsidRPr="0015337D">
        <w:t>0</w:t>
      </w:r>
      <w:r w:rsidR="00880D7D" w:rsidRPr="0015337D">
        <w:rPr>
          <w:rFonts w:hint="eastAsia"/>
        </w:rPr>
        <w:t>月</w:t>
      </w:r>
      <w:r w:rsidR="00C31155" w:rsidRPr="0015337D">
        <w:t>2</w:t>
      </w:r>
      <w:r w:rsidR="00517707" w:rsidRPr="0015337D">
        <w:t>5</w:t>
      </w:r>
      <w:r w:rsidR="00263847" w:rsidRPr="0015337D">
        <w:rPr>
          <w:rFonts w:hint="eastAsia"/>
        </w:rPr>
        <w:t>日将申报</w:t>
      </w:r>
      <w:r w:rsidR="00263847" w:rsidRPr="003F05A6">
        <w:rPr>
          <w:rFonts w:hint="eastAsia"/>
        </w:rPr>
        <w:t>书、</w:t>
      </w:r>
      <w:r w:rsidR="00AA6BE4">
        <w:rPr>
          <w:rFonts w:hint="eastAsia"/>
        </w:rPr>
        <w:t>教学设计相关材料</w:t>
      </w:r>
      <w:r w:rsidR="00E3473A">
        <w:rPr>
          <w:rFonts w:hint="eastAsia"/>
        </w:rPr>
        <w:t>、</w:t>
      </w:r>
      <w:r w:rsidR="00263847" w:rsidRPr="003F05A6">
        <w:rPr>
          <w:rFonts w:hint="eastAsia"/>
        </w:rPr>
        <w:t>课程教学创新成果报告</w:t>
      </w:r>
      <w:r w:rsidRPr="009D78EC">
        <w:rPr>
          <w:rFonts w:hint="eastAsia"/>
        </w:rPr>
        <w:t>（</w:t>
      </w:r>
      <w:r w:rsidRPr="009D78EC">
        <w:t>或课程思政创新报告</w:t>
      </w:r>
      <w:r w:rsidRPr="009D78EC">
        <w:rPr>
          <w:rFonts w:hint="eastAsia"/>
        </w:rPr>
        <w:t>）</w:t>
      </w:r>
      <w:r w:rsidR="00263847" w:rsidRPr="003F05A6">
        <w:rPr>
          <w:rFonts w:hint="eastAsia"/>
        </w:rPr>
        <w:t>上传到</w:t>
      </w:r>
      <w:r w:rsidR="007751BC">
        <w:rPr>
          <w:rFonts w:hint="eastAsia"/>
        </w:rPr>
        <w:t>课程项目管理</w:t>
      </w:r>
      <w:r w:rsidR="006344B6">
        <w:rPr>
          <w:rFonts w:hint="eastAsia"/>
        </w:rPr>
        <w:t>系统</w:t>
      </w:r>
      <w:r w:rsidR="007751BC" w:rsidRPr="007751BC">
        <w:t>http://bucea.kypt.chaoxing.com</w:t>
      </w:r>
      <w:r w:rsidR="00263847" w:rsidRPr="003F05A6">
        <w:rPr>
          <w:rFonts w:hint="eastAsia"/>
        </w:rPr>
        <w:t>，</w:t>
      </w:r>
      <w:r w:rsidR="005C4F80">
        <w:rPr>
          <w:rFonts w:hint="eastAsia"/>
        </w:rPr>
        <w:t>操作步骤见附件3。</w:t>
      </w:r>
      <w:r w:rsidR="00457735">
        <w:rPr>
          <w:rFonts w:hint="eastAsia"/>
        </w:rPr>
        <w:t>课程中心</w:t>
      </w:r>
      <w:r w:rsidR="00263847" w:rsidRPr="003F05A6">
        <w:rPr>
          <w:rFonts w:hint="eastAsia"/>
        </w:rPr>
        <w:t>将组织专家对材料进行评审</w:t>
      </w:r>
      <w:r w:rsidR="005C4F80">
        <w:rPr>
          <w:rFonts w:hint="eastAsia"/>
        </w:rPr>
        <w:t>，</w:t>
      </w:r>
      <w:r w:rsidR="00263847" w:rsidRPr="003F05A6">
        <w:rPr>
          <w:rFonts w:hint="eastAsia"/>
        </w:rPr>
        <w:t>其中</w:t>
      </w:r>
      <w:r w:rsidR="00E3473A" w:rsidRPr="003F05A6">
        <w:rPr>
          <w:rFonts w:hint="eastAsia"/>
        </w:rPr>
        <w:t>申报书</w:t>
      </w:r>
      <w:r w:rsidR="00E3473A">
        <w:rPr>
          <w:rFonts w:hint="eastAsia"/>
        </w:rPr>
        <w:t>及</w:t>
      </w:r>
      <w:r w:rsidR="00AA6BE4">
        <w:rPr>
          <w:rFonts w:hint="eastAsia"/>
        </w:rPr>
        <w:t>教学设计相关材料（含</w:t>
      </w:r>
      <w:r w:rsidR="00AA6BE4" w:rsidRPr="003F05A6">
        <w:rPr>
          <w:rFonts w:hint="eastAsia"/>
        </w:rPr>
        <w:t>教学大纲</w:t>
      </w:r>
      <w:r w:rsidR="00AA6BE4">
        <w:rPr>
          <w:rFonts w:hint="eastAsia"/>
        </w:rPr>
        <w:t>、课</w:t>
      </w:r>
      <w:r w:rsidR="00AA6BE4" w:rsidRPr="0015337D">
        <w:rPr>
          <w:rFonts w:hint="eastAsia"/>
        </w:rPr>
        <w:t>程教案及课件）</w:t>
      </w:r>
      <w:r w:rsidR="00E3473A" w:rsidRPr="0015337D">
        <w:rPr>
          <w:rFonts w:hint="eastAsia"/>
        </w:rPr>
        <w:t>占总成绩</w:t>
      </w:r>
      <w:r w:rsidR="001F7644" w:rsidRPr="0015337D">
        <w:t>2</w:t>
      </w:r>
      <w:r w:rsidR="00E3473A" w:rsidRPr="0015337D">
        <w:t>0</w:t>
      </w:r>
      <w:r w:rsidR="00E3473A" w:rsidRPr="0015337D">
        <w:rPr>
          <w:rFonts w:hint="eastAsia"/>
        </w:rPr>
        <w:t>%，</w:t>
      </w:r>
      <w:r w:rsidR="004627DF" w:rsidRPr="0015337D">
        <w:rPr>
          <w:rFonts w:hint="eastAsia"/>
        </w:rPr>
        <w:t>课程教学创新成果报告（</w:t>
      </w:r>
      <w:r w:rsidR="004627DF" w:rsidRPr="0015337D">
        <w:t>或课程思政创新报告</w:t>
      </w:r>
      <w:r w:rsidR="004627DF" w:rsidRPr="0015337D">
        <w:rPr>
          <w:rFonts w:hint="eastAsia"/>
        </w:rPr>
        <w:t>）占总成绩的</w:t>
      </w:r>
      <w:r w:rsidR="001F7644" w:rsidRPr="0015337D">
        <w:t>3</w:t>
      </w:r>
      <w:r w:rsidR="004627DF" w:rsidRPr="0015337D">
        <w:rPr>
          <w:rFonts w:hint="eastAsia"/>
        </w:rPr>
        <w:t>0%</w:t>
      </w:r>
      <w:r w:rsidR="00E3473A" w:rsidRPr="0015337D">
        <w:rPr>
          <w:rFonts w:hint="eastAsia"/>
        </w:rPr>
        <w:t>，</w:t>
      </w:r>
      <w:r w:rsidR="00263847" w:rsidRPr="0015337D">
        <w:rPr>
          <w:rFonts w:hint="eastAsia"/>
        </w:rPr>
        <w:t>根据网络评审总分排序情况</w:t>
      </w:r>
      <w:r w:rsidR="003F05A6" w:rsidRPr="0015337D">
        <w:rPr>
          <w:rFonts w:hint="eastAsia"/>
        </w:rPr>
        <w:t>,</w:t>
      </w:r>
      <w:r w:rsidR="00263847" w:rsidRPr="0015337D">
        <w:rPr>
          <w:rFonts w:hint="eastAsia"/>
        </w:rPr>
        <w:t>取前50%参赛教师个人（教师团</w:t>
      </w:r>
      <w:r w:rsidR="00263847" w:rsidRPr="003F05A6">
        <w:rPr>
          <w:rFonts w:hint="eastAsia"/>
        </w:rPr>
        <w:t>队）进入现场评审环节，剩余50%参赛教师个人（教师团队）不授奖。</w:t>
      </w:r>
    </w:p>
    <w:p w14:paraId="2A2A9DC5" w14:textId="77777777" w:rsidR="00263847" w:rsidRPr="000666D7" w:rsidRDefault="00263847" w:rsidP="00263847">
      <w:pPr>
        <w:pStyle w:val="-"/>
        <w:ind w:firstLine="640"/>
      </w:pPr>
      <w:r w:rsidRPr="000666D7">
        <w:rPr>
          <w:rFonts w:hint="eastAsia"/>
        </w:rPr>
        <w:t>2.现场评审</w:t>
      </w:r>
    </w:p>
    <w:p w14:paraId="069B9467" w14:textId="73BACB74" w:rsidR="00263847" w:rsidRPr="000666D7" w:rsidRDefault="00263847" w:rsidP="00457735">
      <w:pPr>
        <w:pStyle w:val="-"/>
        <w:ind w:firstLine="640"/>
      </w:pPr>
      <w:r w:rsidRPr="000666D7">
        <w:rPr>
          <w:rFonts w:hint="eastAsia"/>
        </w:rPr>
        <w:t>现场评审拟在202</w:t>
      </w:r>
      <w:r w:rsidR="004627DF">
        <w:t>3</w:t>
      </w:r>
      <w:r w:rsidRPr="000666D7">
        <w:rPr>
          <w:rFonts w:hint="eastAsia"/>
        </w:rPr>
        <w:t>年11月举行，具体时间另行通知。现场评审以教学创新设计汇报为主。参赛教师结合教学大纲和教学实践，全面说明整门课程的设计思路，突出教学改革与创新，展示相关过程性支撑资料。汇报时间不超过1</w:t>
      </w:r>
      <w:r w:rsidR="004627DF">
        <w:t>0</w:t>
      </w:r>
      <w:r w:rsidRPr="000666D7">
        <w:rPr>
          <w:rFonts w:hint="eastAsia"/>
        </w:rPr>
        <w:t>分钟，专家评委提问交流时间不超过5分钟。现场评审占总成绩的</w:t>
      </w:r>
      <w:r w:rsidR="00613452">
        <w:t>50</w:t>
      </w:r>
      <w:r w:rsidRPr="000666D7">
        <w:rPr>
          <w:rFonts w:hint="eastAsia"/>
        </w:rPr>
        <w:t>%。</w:t>
      </w:r>
    </w:p>
    <w:p w14:paraId="1998DD28" w14:textId="77777777" w:rsidR="00263847" w:rsidRPr="000666D7" w:rsidRDefault="00263847" w:rsidP="006344B6">
      <w:pPr>
        <w:pStyle w:val="-b"/>
        <w:ind w:firstLine="640"/>
      </w:pPr>
      <w:r w:rsidRPr="000666D7">
        <w:rPr>
          <w:rFonts w:hint="eastAsia"/>
        </w:rPr>
        <w:t>（四）材料要求</w:t>
      </w:r>
    </w:p>
    <w:p w14:paraId="15C30F81" w14:textId="77777777" w:rsidR="00AA6BE4" w:rsidRPr="00DA7956" w:rsidRDefault="00263847" w:rsidP="0024429E">
      <w:pPr>
        <w:pStyle w:val="-3"/>
        <w:ind w:firstLine="643"/>
      </w:pPr>
      <w:r w:rsidRPr="00DA7956">
        <w:rPr>
          <w:rFonts w:hint="eastAsia"/>
        </w:rPr>
        <w:lastRenderedPageBreak/>
        <w:t>1.申报书</w:t>
      </w:r>
    </w:p>
    <w:p w14:paraId="186901AE" w14:textId="0F71FCA7" w:rsidR="00263847" w:rsidRPr="003F05A6" w:rsidRDefault="00AA6BE4" w:rsidP="003F05A6">
      <w:pPr>
        <w:pStyle w:val="-"/>
        <w:ind w:firstLine="640"/>
      </w:pPr>
      <w:r>
        <w:rPr>
          <w:rFonts w:hint="eastAsia"/>
        </w:rPr>
        <w:t>包含</w:t>
      </w:r>
      <w:r w:rsidR="00263847" w:rsidRPr="003F05A6">
        <w:rPr>
          <w:rFonts w:hint="eastAsia"/>
        </w:rPr>
        <w:t>参赛教师基本情况、课程教学创新情况等</w:t>
      </w:r>
      <w:r>
        <w:rPr>
          <w:rFonts w:hint="eastAsia"/>
        </w:rPr>
        <w:t>内容</w:t>
      </w:r>
      <w:r w:rsidR="00263847" w:rsidRPr="003F05A6">
        <w:rPr>
          <w:rFonts w:hint="eastAsia"/>
        </w:rPr>
        <w:t>（附件</w:t>
      </w:r>
      <w:r w:rsidR="00CB1889">
        <w:t>4</w:t>
      </w:r>
      <w:r w:rsidR="00263847" w:rsidRPr="003F05A6">
        <w:rPr>
          <w:rFonts w:hint="eastAsia"/>
        </w:rPr>
        <w:t>）。</w:t>
      </w:r>
    </w:p>
    <w:p w14:paraId="098C3832" w14:textId="66EC378F" w:rsidR="00AA6BE4" w:rsidRDefault="00DA7956" w:rsidP="0024429E">
      <w:pPr>
        <w:pStyle w:val="-3"/>
        <w:ind w:firstLine="643"/>
      </w:pPr>
      <w:r>
        <w:t>2</w:t>
      </w:r>
      <w:r w:rsidRPr="003F05A6">
        <w:rPr>
          <w:rFonts w:hint="eastAsia"/>
        </w:rPr>
        <w:t>.</w:t>
      </w:r>
      <w:r w:rsidR="00AA6BE4" w:rsidRPr="003F05A6">
        <w:rPr>
          <w:rFonts w:hint="eastAsia"/>
        </w:rPr>
        <w:t>教学设计</w:t>
      </w:r>
      <w:r w:rsidR="00AA6BE4">
        <w:rPr>
          <w:rFonts w:hint="eastAsia"/>
        </w:rPr>
        <w:t>相关材料</w:t>
      </w:r>
    </w:p>
    <w:p w14:paraId="0F7221E4" w14:textId="30E56D39" w:rsidR="00263847" w:rsidRPr="003F05A6" w:rsidRDefault="00AA6BE4" w:rsidP="003F05A6">
      <w:pPr>
        <w:pStyle w:val="-"/>
        <w:ind w:firstLine="640"/>
      </w:pPr>
      <w:r>
        <w:rPr>
          <w:rFonts w:hint="eastAsia"/>
        </w:rPr>
        <w:t>（1）</w:t>
      </w:r>
      <w:r w:rsidR="00263847" w:rsidRPr="003F05A6">
        <w:rPr>
          <w:rFonts w:hint="eastAsia"/>
        </w:rPr>
        <w:t>课程教学大纲</w:t>
      </w:r>
      <w:r>
        <w:rPr>
          <w:rFonts w:hint="eastAsia"/>
        </w:rPr>
        <w:t>。</w:t>
      </w:r>
      <w:r w:rsidR="00263847" w:rsidRPr="003F05A6">
        <w:rPr>
          <w:rFonts w:hint="eastAsia"/>
        </w:rPr>
        <w:t>需反映参赛教师教学思想、课程设计思路和教学特色（附件</w:t>
      </w:r>
      <w:r w:rsidR="0024429E">
        <w:t>5</w:t>
      </w:r>
      <w:r w:rsidR="00263847" w:rsidRPr="003F05A6">
        <w:rPr>
          <w:rFonts w:hint="eastAsia"/>
        </w:rPr>
        <w:t>）。</w:t>
      </w:r>
    </w:p>
    <w:p w14:paraId="2A31E92C" w14:textId="6DDC8BA8" w:rsidR="00263847" w:rsidRDefault="00AA6BE4" w:rsidP="00AA6BE4">
      <w:pPr>
        <w:pStyle w:val="-"/>
        <w:ind w:firstLine="640"/>
      </w:pPr>
      <w:r>
        <w:rPr>
          <w:rFonts w:hint="eastAsia"/>
        </w:rPr>
        <w:t>（2）课程教案及课件</w:t>
      </w:r>
      <w:r w:rsidR="00263847" w:rsidRPr="003F05A6">
        <w:rPr>
          <w:rFonts w:hint="eastAsia"/>
        </w:rPr>
        <w:t>。参赛教师须提交1节课（45分钟）的包含详细教学设计的教案和PPT教学课件。</w:t>
      </w:r>
    </w:p>
    <w:p w14:paraId="087B8108" w14:textId="0AFEC2C3" w:rsidR="00AA6BE4" w:rsidRDefault="00AA6BE4" w:rsidP="0024429E">
      <w:pPr>
        <w:pStyle w:val="-3"/>
        <w:ind w:firstLine="643"/>
      </w:pPr>
      <w:r>
        <w:t>3</w:t>
      </w:r>
      <w:r w:rsidRPr="003F05A6">
        <w:rPr>
          <w:rFonts w:hint="eastAsia"/>
        </w:rPr>
        <w:t>.课程教学创新成果报告</w:t>
      </w:r>
      <w:r w:rsidRPr="009D78EC">
        <w:rPr>
          <w:rFonts w:hint="eastAsia"/>
        </w:rPr>
        <w:t>（</w:t>
      </w:r>
      <w:r w:rsidRPr="009D78EC">
        <w:t>或课程思政创新报告</w:t>
      </w:r>
      <w:r w:rsidRPr="009D78EC">
        <w:rPr>
          <w:rFonts w:hint="eastAsia"/>
        </w:rPr>
        <w:t>）</w:t>
      </w:r>
    </w:p>
    <w:p w14:paraId="13593EB9" w14:textId="3575A6F6" w:rsidR="00AA6BE4" w:rsidRPr="000666D7" w:rsidRDefault="00AA6BE4" w:rsidP="00C71E2E">
      <w:pPr>
        <w:pStyle w:val="-"/>
        <w:ind w:firstLine="640"/>
      </w:pPr>
      <w:r w:rsidRPr="00457735">
        <w:rPr>
          <w:rFonts w:hint="eastAsia"/>
        </w:rPr>
        <w:t>教学创新成果报告应基于参赛课程的教学实践经验与反</w:t>
      </w:r>
      <w:r w:rsidRPr="00457735">
        <w:t>思，体现教学创新成效。聚焦教学实践的真实</w:t>
      </w:r>
      <w:r w:rsidRPr="00457735">
        <w:t>“</w:t>
      </w:r>
      <w:r w:rsidRPr="00457735">
        <w:t>问题</w:t>
      </w:r>
      <w:r w:rsidRPr="00457735">
        <w:t>”</w:t>
      </w:r>
      <w:r w:rsidRPr="00457735">
        <w:t>,通过课程内容的重构、教学方法的创新、教学环境的创设、教学评价的改革等，采用教学实验研究的范式解决教学问题，明确教学成效及其推广价值。课程思政创新报告应立足于学科专业的</w:t>
      </w:r>
      <w:r w:rsidRPr="00457735">
        <w:rPr>
          <w:rFonts w:hint="eastAsia"/>
        </w:rPr>
        <w:t>育人特点和要求，发现和解决本课程开展课程思政教学过程中的真实问题。报告包括摘要、正文，字数</w:t>
      </w:r>
      <w:r w:rsidRPr="00457735">
        <w:t>4000字左右为宜。</w:t>
      </w:r>
    </w:p>
    <w:p w14:paraId="57CB1087" w14:textId="77777777" w:rsidR="00263847" w:rsidRPr="000666D7" w:rsidRDefault="00263847" w:rsidP="003F05A6">
      <w:pPr>
        <w:pStyle w:val="-9"/>
        <w:ind w:firstLine="640"/>
      </w:pPr>
      <w:r w:rsidRPr="000666D7">
        <w:rPr>
          <w:rFonts w:hint="eastAsia"/>
        </w:rPr>
        <w:t>三、奖项设置</w:t>
      </w:r>
    </w:p>
    <w:p w14:paraId="2445F931" w14:textId="43395691" w:rsidR="00263847" w:rsidRPr="00905A42" w:rsidRDefault="00263847" w:rsidP="00263847">
      <w:pPr>
        <w:pStyle w:val="-"/>
        <w:ind w:firstLine="640"/>
      </w:pPr>
      <w:r w:rsidRPr="000666D7">
        <w:rPr>
          <w:rFonts w:hint="eastAsia"/>
        </w:rPr>
        <w:t>1.个人（团队）奖。根据最终进入现场评审环节人数的</w:t>
      </w:r>
      <w:r w:rsidR="00F51F22">
        <w:t>2</w:t>
      </w:r>
      <w:r w:rsidR="00F51F22" w:rsidRPr="000666D7">
        <w:rPr>
          <w:rFonts w:hint="eastAsia"/>
        </w:rPr>
        <w:t>0</w:t>
      </w:r>
      <w:r w:rsidRPr="000666D7">
        <w:rPr>
          <w:rFonts w:hint="eastAsia"/>
        </w:rPr>
        <w:t>%、30%、</w:t>
      </w:r>
      <w:r w:rsidR="00F51F22">
        <w:t>5</w:t>
      </w:r>
      <w:r w:rsidR="00F51F22" w:rsidRPr="000666D7">
        <w:rPr>
          <w:rFonts w:hint="eastAsia"/>
        </w:rPr>
        <w:t>0</w:t>
      </w:r>
      <w:r w:rsidRPr="000666D7">
        <w:rPr>
          <w:rFonts w:hint="eastAsia"/>
        </w:rPr>
        <w:t>%分别设置一</w:t>
      </w:r>
      <w:r w:rsidR="003F05A6">
        <w:rPr>
          <w:rFonts w:hint="eastAsia"/>
        </w:rPr>
        <w:t>、</w:t>
      </w:r>
      <w:r w:rsidRPr="000666D7">
        <w:rPr>
          <w:rFonts w:hint="eastAsia"/>
        </w:rPr>
        <w:t>二</w:t>
      </w:r>
      <w:r w:rsidR="003F05A6">
        <w:rPr>
          <w:rFonts w:hint="eastAsia"/>
        </w:rPr>
        <w:t>、</w:t>
      </w:r>
      <w:r w:rsidRPr="000666D7">
        <w:rPr>
          <w:rFonts w:hint="eastAsia"/>
        </w:rPr>
        <w:t>三等奖。</w:t>
      </w:r>
      <w:r w:rsidR="00905A42">
        <w:rPr>
          <w:rFonts w:hint="eastAsia"/>
        </w:rPr>
        <w:t>并根据第四届</w:t>
      </w:r>
      <w:r w:rsidR="00905A42" w:rsidRPr="00905A42">
        <w:rPr>
          <w:rFonts w:hint="eastAsia"/>
        </w:rPr>
        <w:t>北京</w:t>
      </w:r>
      <w:r w:rsidR="00905A42" w:rsidRPr="00905A42">
        <w:t>高校教师教学创新大赛</w:t>
      </w:r>
      <w:r w:rsidR="00905A42" w:rsidRPr="00905A42">
        <w:rPr>
          <w:rFonts w:hint="eastAsia"/>
        </w:rPr>
        <w:t>的具体要求，推荐优秀教师参赛。</w:t>
      </w:r>
    </w:p>
    <w:p w14:paraId="55D834B0" w14:textId="3259E6F3" w:rsidR="00263847" w:rsidRPr="000666D7" w:rsidRDefault="00DA7956" w:rsidP="00250E2B">
      <w:pPr>
        <w:pStyle w:val="-"/>
        <w:ind w:firstLine="640"/>
      </w:pPr>
      <w:r>
        <w:t>2</w:t>
      </w:r>
      <w:r w:rsidRPr="000666D7">
        <w:rPr>
          <w:rFonts w:hint="eastAsia"/>
        </w:rPr>
        <w:t>.</w:t>
      </w:r>
      <w:r w:rsidR="00263847" w:rsidRPr="000666D7">
        <w:rPr>
          <w:rFonts w:hint="eastAsia"/>
        </w:rPr>
        <w:t>优秀组织奖。对积极推荐参赛并获得好成绩的院部，按照参赛学院的20%授予“优秀组织奖”。</w:t>
      </w:r>
    </w:p>
    <w:p w14:paraId="1DFF1635" w14:textId="2938B1F5" w:rsidR="00263847" w:rsidRPr="000666D7" w:rsidRDefault="00263847" w:rsidP="003F05A6">
      <w:pPr>
        <w:pStyle w:val="-9"/>
        <w:ind w:firstLine="640"/>
      </w:pPr>
      <w:r w:rsidRPr="000666D7">
        <w:rPr>
          <w:rFonts w:hint="eastAsia"/>
        </w:rPr>
        <w:t>四、其他事项</w:t>
      </w:r>
    </w:p>
    <w:p w14:paraId="4CFF6C2C" w14:textId="2FEF5B69" w:rsidR="00263847" w:rsidRPr="003F05A6" w:rsidRDefault="00263847" w:rsidP="003F05A6">
      <w:pPr>
        <w:pStyle w:val="-"/>
        <w:ind w:firstLine="640"/>
      </w:pPr>
      <w:r w:rsidRPr="003F05A6">
        <w:rPr>
          <w:rFonts w:hint="eastAsia"/>
        </w:rPr>
        <w:lastRenderedPageBreak/>
        <w:t>（一）主讲教师及团队成员应无违法违纪、师德师风和学术不端问题，且近三年无教学事故。</w:t>
      </w:r>
    </w:p>
    <w:p w14:paraId="7DE5C01A" w14:textId="77777777" w:rsidR="00263847" w:rsidRPr="003F05A6" w:rsidRDefault="00263847" w:rsidP="003F05A6">
      <w:pPr>
        <w:pStyle w:val="-"/>
        <w:ind w:firstLine="640"/>
      </w:pPr>
      <w:r w:rsidRPr="003F05A6">
        <w:rPr>
          <w:rFonts w:hint="eastAsia"/>
        </w:rPr>
        <w:t>（二）参赛教师应保证教学创新设计相关材料的原创性， 不得抄袭、剽窃他人作品，如产生侵权行为或涉及知识产权纠纷，由参赛教师自行承担相应责任。</w:t>
      </w:r>
    </w:p>
    <w:p w14:paraId="7207A9C4" w14:textId="77777777" w:rsidR="00263847" w:rsidRPr="000666D7" w:rsidRDefault="00263847" w:rsidP="00263847">
      <w:pPr>
        <w:pStyle w:val="-"/>
        <w:ind w:firstLine="640"/>
      </w:pPr>
    </w:p>
    <w:p w14:paraId="2B08BC04" w14:textId="1D0BAC8B" w:rsidR="00263847" w:rsidRDefault="00263847" w:rsidP="00263847">
      <w:pPr>
        <w:pStyle w:val="-"/>
        <w:ind w:firstLine="640"/>
      </w:pPr>
      <w:r w:rsidRPr="000666D7">
        <w:rPr>
          <w:rFonts w:hint="eastAsia"/>
        </w:rPr>
        <w:t>联系人：</w:t>
      </w:r>
      <w:r w:rsidR="003F05A6">
        <w:rPr>
          <w:rFonts w:hint="eastAsia"/>
        </w:rPr>
        <w:t xml:space="preserve">李鑫 </w:t>
      </w:r>
      <w:r w:rsidR="003F05A6">
        <w:t xml:space="preserve">  </w:t>
      </w:r>
      <w:r w:rsidRPr="000666D7">
        <w:rPr>
          <w:rFonts w:hint="eastAsia"/>
        </w:rPr>
        <w:t>联系电话：61209091</w:t>
      </w:r>
    </w:p>
    <w:p w14:paraId="63E70133" w14:textId="78F3DFFE" w:rsidR="00AC1E68" w:rsidRDefault="00AC1E68" w:rsidP="00263847">
      <w:pPr>
        <w:pStyle w:val="-"/>
        <w:ind w:firstLine="640"/>
      </w:pPr>
    </w:p>
    <w:p w14:paraId="3EE4FC9F" w14:textId="77777777" w:rsidR="00EB4374" w:rsidRPr="000666D7" w:rsidRDefault="00EB4374" w:rsidP="00263847">
      <w:pPr>
        <w:pStyle w:val="-"/>
        <w:ind w:firstLine="640"/>
      </w:pPr>
    </w:p>
    <w:p w14:paraId="0921AA04" w14:textId="3DD2A17C" w:rsidR="00263847" w:rsidRDefault="00AC1E68" w:rsidP="006344B6">
      <w:pPr>
        <w:pStyle w:val="-"/>
        <w:ind w:firstLineChars="0" w:firstLine="0"/>
        <w:jc w:val="left"/>
      </w:pPr>
      <w:r>
        <w:rPr>
          <w:rFonts w:hint="eastAsia"/>
        </w:rPr>
        <w:t>附件1</w:t>
      </w:r>
      <w:r>
        <w:t xml:space="preserve"> </w:t>
      </w:r>
      <w:r w:rsidRPr="00AC1E68">
        <w:rPr>
          <w:rFonts w:hint="eastAsia"/>
        </w:rPr>
        <w:t>202</w:t>
      </w:r>
      <w:r w:rsidR="00905A42">
        <w:t>3</w:t>
      </w:r>
      <w:r w:rsidRPr="00AC1E68">
        <w:rPr>
          <w:rFonts w:hint="eastAsia"/>
        </w:rPr>
        <w:t>年</w:t>
      </w:r>
      <w:r w:rsidR="0024429E">
        <w:rPr>
          <w:rFonts w:hint="eastAsia"/>
        </w:rPr>
        <w:t>第三届</w:t>
      </w:r>
      <w:r w:rsidRPr="00AC1E68">
        <w:rPr>
          <w:rFonts w:hint="eastAsia"/>
        </w:rPr>
        <w:t>北京建筑大学教师教学创新大赛推荐表</w:t>
      </w:r>
    </w:p>
    <w:p w14:paraId="4046778A" w14:textId="705EB3B3" w:rsidR="00AC1E68" w:rsidRDefault="00AC1E68" w:rsidP="006344B6">
      <w:pPr>
        <w:pStyle w:val="-"/>
        <w:ind w:firstLineChars="0" w:firstLine="0"/>
        <w:jc w:val="left"/>
      </w:pPr>
      <w:r w:rsidRPr="00AC1E68">
        <w:rPr>
          <w:rFonts w:hint="eastAsia"/>
        </w:rPr>
        <w:t>附件2 202</w:t>
      </w:r>
      <w:r w:rsidR="00905A42">
        <w:t>3</w:t>
      </w:r>
      <w:r w:rsidRPr="00AC1E68">
        <w:rPr>
          <w:rFonts w:hint="eastAsia"/>
        </w:rPr>
        <w:t>年</w:t>
      </w:r>
      <w:r w:rsidR="0024429E">
        <w:rPr>
          <w:rFonts w:hint="eastAsia"/>
        </w:rPr>
        <w:t>第三届</w:t>
      </w:r>
      <w:r w:rsidRPr="00AC1E68">
        <w:rPr>
          <w:rFonts w:hint="eastAsia"/>
        </w:rPr>
        <w:t>北京建筑大学教师教学创新大赛评分标准</w:t>
      </w:r>
    </w:p>
    <w:p w14:paraId="64F808B7" w14:textId="601F91D6" w:rsidR="006344B6" w:rsidRPr="006344B6" w:rsidRDefault="006344B6" w:rsidP="006344B6">
      <w:pPr>
        <w:pStyle w:val="-"/>
        <w:ind w:firstLineChars="0" w:firstLine="0"/>
        <w:jc w:val="left"/>
      </w:pPr>
      <w:r>
        <w:rPr>
          <w:rFonts w:hint="eastAsia"/>
        </w:rPr>
        <w:t>附件3</w:t>
      </w:r>
      <w:r>
        <w:t xml:space="preserve"> </w:t>
      </w:r>
      <w:r w:rsidRPr="006344B6">
        <w:rPr>
          <w:rFonts w:hint="eastAsia"/>
        </w:rPr>
        <w:t>课程项目管理</w:t>
      </w:r>
      <w:r w:rsidRPr="006344B6">
        <w:t>系统操作说明</w:t>
      </w:r>
    </w:p>
    <w:p w14:paraId="3727FE7B" w14:textId="5F0A32CC" w:rsidR="00AC1E68" w:rsidRDefault="00AC1E68" w:rsidP="006344B6">
      <w:pPr>
        <w:pStyle w:val="-"/>
        <w:ind w:firstLineChars="0" w:firstLine="0"/>
        <w:jc w:val="left"/>
      </w:pPr>
      <w:r w:rsidRPr="00AC1E68">
        <w:rPr>
          <w:rFonts w:hint="eastAsia"/>
        </w:rPr>
        <w:t>附件</w:t>
      </w:r>
      <w:r w:rsidR="00CB1889">
        <w:t>4</w:t>
      </w:r>
      <w:r w:rsidRPr="00AC1E68">
        <w:rPr>
          <w:rFonts w:hint="eastAsia"/>
        </w:rPr>
        <w:t xml:space="preserve"> 202</w:t>
      </w:r>
      <w:r w:rsidR="00905A42">
        <w:t>3</w:t>
      </w:r>
      <w:r w:rsidRPr="00AC1E68">
        <w:rPr>
          <w:rFonts w:hint="eastAsia"/>
        </w:rPr>
        <w:t>年</w:t>
      </w:r>
      <w:r w:rsidR="0024429E">
        <w:rPr>
          <w:rFonts w:hint="eastAsia"/>
        </w:rPr>
        <w:t>第三届</w:t>
      </w:r>
      <w:r w:rsidRPr="00AC1E68">
        <w:rPr>
          <w:rFonts w:hint="eastAsia"/>
        </w:rPr>
        <w:t>北京建筑大学教师教学创新大赛申报书</w:t>
      </w:r>
    </w:p>
    <w:p w14:paraId="6D9F6471" w14:textId="64536871" w:rsidR="00AC1E68" w:rsidRDefault="00AC1E68" w:rsidP="006344B6">
      <w:pPr>
        <w:pStyle w:val="-"/>
        <w:ind w:firstLineChars="0" w:firstLine="0"/>
        <w:jc w:val="left"/>
      </w:pPr>
      <w:r w:rsidRPr="00AC1E68">
        <w:rPr>
          <w:rFonts w:hint="eastAsia"/>
        </w:rPr>
        <w:t>附件</w:t>
      </w:r>
      <w:r w:rsidR="00CB1889">
        <w:t>5</w:t>
      </w:r>
      <w:r w:rsidRPr="00AC1E68">
        <w:rPr>
          <w:rFonts w:hint="eastAsia"/>
        </w:rPr>
        <w:t xml:space="preserve"> 202</w:t>
      </w:r>
      <w:r w:rsidR="00905A42">
        <w:t>3</w:t>
      </w:r>
      <w:r w:rsidRPr="00AC1E68">
        <w:rPr>
          <w:rFonts w:hint="eastAsia"/>
        </w:rPr>
        <w:t>年</w:t>
      </w:r>
      <w:r w:rsidR="0024429E">
        <w:rPr>
          <w:rFonts w:hint="eastAsia"/>
        </w:rPr>
        <w:t>第三届</w:t>
      </w:r>
      <w:r w:rsidRPr="00AC1E68">
        <w:rPr>
          <w:rFonts w:hint="eastAsia"/>
        </w:rPr>
        <w:t>北京建筑大学教师教学创新大赛课程教学大纲</w:t>
      </w:r>
    </w:p>
    <w:p w14:paraId="5D61B3F4" w14:textId="77777777" w:rsidR="00AC1E68" w:rsidRPr="000666D7" w:rsidRDefault="00AC1E68" w:rsidP="006344B6">
      <w:pPr>
        <w:pStyle w:val="-"/>
        <w:ind w:firstLineChars="0" w:firstLine="0"/>
      </w:pPr>
    </w:p>
    <w:p w14:paraId="52987D3A" w14:textId="77777777" w:rsidR="003F05A6" w:rsidRPr="00CC3278" w:rsidRDefault="003F05A6" w:rsidP="003F05A6">
      <w:pPr>
        <w:pStyle w:val="-"/>
        <w:ind w:firstLineChars="1860" w:firstLine="5952"/>
        <w:jc w:val="center"/>
      </w:pPr>
      <w:r w:rsidRPr="00CC3278">
        <w:t>北京建筑大学教务处</w:t>
      </w:r>
    </w:p>
    <w:p w14:paraId="3F090CA3" w14:textId="643637ED" w:rsidR="003F05A6" w:rsidRDefault="003F05A6" w:rsidP="003F05A6">
      <w:pPr>
        <w:pStyle w:val="-"/>
        <w:ind w:firstLineChars="1860" w:firstLine="5952"/>
        <w:jc w:val="center"/>
      </w:pPr>
      <w:r w:rsidRPr="00CC3278">
        <w:t>202</w:t>
      </w:r>
      <w:r w:rsidR="0024429E">
        <w:t>3</w:t>
      </w:r>
      <w:r w:rsidRPr="00CC3278">
        <w:t>年</w:t>
      </w:r>
      <w:r>
        <w:t>9</w:t>
      </w:r>
      <w:r w:rsidRPr="00CC3278">
        <w:t>月</w:t>
      </w:r>
      <w:r w:rsidR="009620B8">
        <w:t>20</w:t>
      </w:r>
      <w:r w:rsidRPr="00CC3278">
        <w:t>日</w:t>
      </w:r>
    </w:p>
    <w:p w14:paraId="08493275" w14:textId="49E42C49" w:rsidR="00BD630E" w:rsidRDefault="00BD630E" w:rsidP="00DA64C0">
      <w:pPr>
        <w:pStyle w:val="-"/>
        <w:ind w:firstLine="640"/>
      </w:pPr>
    </w:p>
    <w:p w14:paraId="4596CD38" w14:textId="77777777" w:rsidR="006344B6" w:rsidRDefault="006344B6" w:rsidP="00173FAB">
      <w:pPr>
        <w:pStyle w:val="-"/>
        <w:ind w:firstLineChars="0" w:firstLine="0"/>
      </w:pPr>
    </w:p>
    <w:p w14:paraId="7BBB6CBF" w14:textId="52B00403" w:rsidR="000E0F52" w:rsidRDefault="004C38B7" w:rsidP="00173FAB">
      <w:pPr>
        <w:pStyle w:val="-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18626B" wp14:editId="0688E55F">
                <wp:simplePos x="0" y="0"/>
                <wp:positionH relativeFrom="margin">
                  <wp:posOffset>-34925</wp:posOffset>
                </wp:positionH>
                <wp:positionV relativeFrom="paragraph">
                  <wp:posOffset>351790</wp:posOffset>
                </wp:positionV>
                <wp:extent cx="5615940" cy="0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8C0CE" id="直线 8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75pt,27.7pt" to="439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">
                <w10:wrap anchorx="margin"/>
              </v:line>
            </w:pict>
          </mc:Fallback>
        </mc:AlternateContent>
      </w:r>
    </w:p>
    <w:p w14:paraId="6047DA3D" w14:textId="6A1E446B" w:rsidR="000E0F52" w:rsidRDefault="0012107B"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0DF934" wp14:editId="59DF9366">
                <wp:simplePos x="0" y="0"/>
                <wp:positionH relativeFrom="margin">
                  <wp:posOffset>-37465</wp:posOffset>
                </wp:positionH>
                <wp:positionV relativeFrom="paragraph">
                  <wp:posOffset>400685</wp:posOffset>
                </wp:positionV>
                <wp:extent cx="5615940" cy="0"/>
                <wp:effectExtent l="0" t="0" r="0" b="0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944E3" id="直线 9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95pt,31.55pt" to="439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" strokeweight="1pt">
                <w10:wrap anchorx="margin"/>
              </v:line>
            </w:pict>
          </mc:Fallback>
        </mc:AlternateContent>
      </w:r>
      <w:r w:rsidR="004C38B7">
        <w:rPr>
          <w:rFonts w:eastAsia="仿宋_GB2312"/>
          <w:sz w:val="28"/>
          <w:szCs w:val="28"/>
        </w:rPr>
        <w:t>北京建筑大学</w:t>
      </w:r>
      <w:r w:rsidR="004C38B7">
        <w:rPr>
          <w:rFonts w:eastAsia="仿宋_GB2312" w:hint="eastAsia"/>
          <w:sz w:val="28"/>
          <w:szCs w:val="28"/>
        </w:rPr>
        <w:t>教务处</w:t>
      </w:r>
      <w:r w:rsidR="004C38B7">
        <w:rPr>
          <w:rFonts w:eastAsia="仿宋_GB2312"/>
          <w:sz w:val="28"/>
          <w:szCs w:val="28"/>
        </w:rPr>
        <w:t xml:space="preserve">          </w:t>
      </w:r>
      <w:r w:rsidR="004C38B7">
        <w:rPr>
          <w:rFonts w:eastAsia="仿宋_GB2312" w:hint="eastAsia"/>
          <w:sz w:val="28"/>
          <w:szCs w:val="28"/>
        </w:rPr>
        <w:t xml:space="preserve">       </w:t>
      </w:r>
      <w:r w:rsidR="004C38B7">
        <w:rPr>
          <w:rFonts w:eastAsia="仿宋_GB2312"/>
          <w:sz w:val="28"/>
          <w:szCs w:val="28"/>
        </w:rPr>
        <w:t xml:space="preserve">   </w:t>
      </w:r>
      <w:r w:rsidR="004C38B7">
        <w:rPr>
          <w:rFonts w:eastAsia="仿宋_GB2312" w:hint="eastAsia"/>
          <w:sz w:val="28"/>
          <w:szCs w:val="28"/>
        </w:rPr>
        <w:t xml:space="preserve">    </w:t>
      </w:r>
      <w:r w:rsidR="004C38B7">
        <w:rPr>
          <w:rFonts w:ascii="仿宋_GB2312" w:eastAsia="仿宋_GB2312" w:hAnsi="仿宋_GB2312" w:cs="仿宋_GB2312" w:hint="eastAsia"/>
          <w:sz w:val="28"/>
          <w:szCs w:val="28"/>
        </w:rPr>
        <w:t>202</w:t>
      </w:r>
      <w:r w:rsidR="0024429E">
        <w:rPr>
          <w:rFonts w:ascii="仿宋_GB2312" w:eastAsia="仿宋_GB2312" w:hAnsi="仿宋_GB2312" w:cs="仿宋_GB2312"/>
          <w:sz w:val="28"/>
          <w:szCs w:val="28"/>
        </w:rPr>
        <w:t>3</w:t>
      </w:r>
      <w:r w:rsidR="004C38B7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3F05A6">
        <w:rPr>
          <w:rFonts w:ascii="仿宋_GB2312" w:eastAsia="仿宋_GB2312" w:hAnsi="仿宋_GB2312" w:cs="仿宋_GB2312"/>
          <w:sz w:val="28"/>
          <w:szCs w:val="28"/>
        </w:rPr>
        <w:t>9</w:t>
      </w:r>
      <w:r w:rsidR="004C38B7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9620B8">
        <w:rPr>
          <w:rFonts w:ascii="仿宋_GB2312" w:eastAsia="仿宋_GB2312" w:hAnsi="仿宋_GB2312" w:cs="仿宋_GB2312"/>
          <w:sz w:val="28"/>
          <w:szCs w:val="28"/>
        </w:rPr>
        <w:t>20</w:t>
      </w:r>
      <w:r w:rsidR="004C38B7">
        <w:rPr>
          <w:rFonts w:ascii="仿宋_GB2312" w:eastAsia="仿宋_GB2312" w:hAnsi="仿宋_GB2312" w:cs="仿宋_GB2312" w:hint="eastAsia"/>
          <w:sz w:val="28"/>
          <w:szCs w:val="28"/>
        </w:rPr>
        <w:t xml:space="preserve">日印发 </w:t>
      </w:r>
      <w:r w:rsidR="004C38B7">
        <w:rPr>
          <w:rFonts w:eastAsia="仿宋_GB2312" w:hint="eastAsia"/>
          <w:sz w:val="28"/>
          <w:szCs w:val="28"/>
        </w:rPr>
        <w:t xml:space="preserve"> </w:t>
      </w:r>
    </w:p>
    <w:p w14:paraId="3F8C43EE" w14:textId="35630D69" w:rsidR="000E0F52" w:rsidRDefault="000E0F52">
      <w:pPr>
        <w:spacing w:line="40" w:lineRule="exact"/>
      </w:pPr>
    </w:p>
    <w:p w14:paraId="0316DF46" w14:textId="2EB3B578" w:rsidR="000E0F52" w:rsidRDefault="000E0F52">
      <w:pPr>
        <w:jc w:val="center"/>
        <w:rPr>
          <w:rFonts w:ascii="仿宋" w:eastAsia="仿宋" w:hAnsi="仿宋" w:cs="仿宋"/>
          <w:u w:val="single"/>
        </w:rPr>
      </w:pPr>
    </w:p>
    <w:sectPr w:rsidR="000E0F52" w:rsidSect="000476A9"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长城小标宋体">
    <w:altName w:val="Microsoft YaHei UI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2A75"/>
    <w:multiLevelType w:val="multilevel"/>
    <w:tmpl w:val="56972A75"/>
    <w:lvl w:ilvl="0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7296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B18"/>
    <w:rsid w:val="00002523"/>
    <w:rsid w:val="00013819"/>
    <w:rsid w:val="000202CE"/>
    <w:rsid w:val="0004601B"/>
    <w:rsid w:val="000473F3"/>
    <w:rsid w:val="000476A9"/>
    <w:rsid w:val="00055074"/>
    <w:rsid w:val="00064C11"/>
    <w:rsid w:val="000742CB"/>
    <w:rsid w:val="00095BBC"/>
    <w:rsid w:val="000A3C21"/>
    <w:rsid w:val="000A4AF3"/>
    <w:rsid w:val="000D3753"/>
    <w:rsid w:val="000E0F52"/>
    <w:rsid w:val="000E1992"/>
    <w:rsid w:val="000F7C71"/>
    <w:rsid w:val="00107B8C"/>
    <w:rsid w:val="00116598"/>
    <w:rsid w:val="0012107B"/>
    <w:rsid w:val="00122854"/>
    <w:rsid w:val="001304FC"/>
    <w:rsid w:val="001314D2"/>
    <w:rsid w:val="00146642"/>
    <w:rsid w:val="0015337D"/>
    <w:rsid w:val="00161444"/>
    <w:rsid w:val="00171929"/>
    <w:rsid w:val="00173FAB"/>
    <w:rsid w:val="001741EF"/>
    <w:rsid w:val="00175078"/>
    <w:rsid w:val="00185724"/>
    <w:rsid w:val="00185A07"/>
    <w:rsid w:val="00194561"/>
    <w:rsid w:val="00197569"/>
    <w:rsid w:val="00197DEA"/>
    <w:rsid w:val="001B29E9"/>
    <w:rsid w:val="001D1654"/>
    <w:rsid w:val="001D407F"/>
    <w:rsid w:val="001F7644"/>
    <w:rsid w:val="00205DB1"/>
    <w:rsid w:val="002319A2"/>
    <w:rsid w:val="0024429E"/>
    <w:rsid w:val="00250E2B"/>
    <w:rsid w:val="002624C7"/>
    <w:rsid w:val="00263847"/>
    <w:rsid w:val="0028658C"/>
    <w:rsid w:val="002868EB"/>
    <w:rsid w:val="00287B19"/>
    <w:rsid w:val="002909BF"/>
    <w:rsid w:val="00294F65"/>
    <w:rsid w:val="0029679B"/>
    <w:rsid w:val="002A21DF"/>
    <w:rsid w:val="002A6A06"/>
    <w:rsid w:val="002B75D1"/>
    <w:rsid w:val="002C1D2E"/>
    <w:rsid w:val="002F48B5"/>
    <w:rsid w:val="002F7DD0"/>
    <w:rsid w:val="00312B73"/>
    <w:rsid w:val="003176EB"/>
    <w:rsid w:val="003445EB"/>
    <w:rsid w:val="00344B05"/>
    <w:rsid w:val="00347830"/>
    <w:rsid w:val="0035478C"/>
    <w:rsid w:val="00355828"/>
    <w:rsid w:val="00357DA8"/>
    <w:rsid w:val="00362749"/>
    <w:rsid w:val="003639F8"/>
    <w:rsid w:val="00372F41"/>
    <w:rsid w:val="003A4698"/>
    <w:rsid w:val="003C30F9"/>
    <w:rsid w:val="003D0632"/>
    <w:rsid w:val="003F05A6"/>
    <w:rsid w:val="00413397"/>
    <w:rsid w:val="00417107"/>
    <w:rsid w:val="0043181C"/>
    <w:rsid w:val="00437FE9"/>
    <w:rsid w:val="00440115"/>
    <w:rsid w:val="0044132E"/>
    <w:rsid w:val="0044481C"/>
    <w:rsid w:val="00450AEA"/>
    <w:rsid w:val="00457735"/>
    <w:rsid w:val="00460F30"/>
    <w:rsid w:val="004621A4"/>
    <w:rsid w:val="004627DF"/>
    <w:rsid w:val="00475E4F"/>
    <w:rsid w:val="00484552"/>
    <w:rsid w:val="00491594"/>
    <w:rsid w:val="004A4EF8"/>
    <w:rsid w:val="004B1036"/>
    <w:rsid w:val="004B7023"/>
    <w:rsid w:val="004C38B7"/>
    <w:rsid w:val="004C3A30"/>
    <w:rsid w:val="004D1A5B"/>
    <w:rsid w:val="004F72E2"/>
    <w:rsid w:val="005009B9"/>
    <w:rsid w:val="00517707"/>
    <w:rsid w:val="00522063"/>
    <w:rsid w:val="0052364E"/>
    <w:rsid w:val="00524611"/>
    <w:rsid w:val="0053076A"/>
    <w:rsid w:val="005314D7"/>
    <w:rsid w:val="0054661F"/>
    <w:rsid w:val="00552F5D"/>
    <w:rsid w:val="005569CC"/>
    <w:rsid w:val="00561B18"/>
    <w:rsid w:val="00581DFB"/>
    <w:rsid w:val="0058401F"/>
    <w:rsid w:val="00587F50"/>
    <w:rsid w:val="005A58A2"/>
    <w:rsid w:val="005A79E6"/>
    <w:rsid w:val="005B466E"/>
    <w:rsid w:val="005C0A23"/>
    <w:rsid w:val="005C4F80"/>
    <w:rsid w:val="005D6E79"/>
    <w:rsid w:val="005E14A1"/>
    <w:rsid w:val="005E21BA"/>
    <w:rsid w:val="005F0E00"/>
    <w:rsid w:val="00602EB6"/>
    <w:rsid w:val="00604B82"/>
    <w:rsid w:val="00613452"/>
    <w:rsid w:val="006147A7"/>
    <w:rsid w:val="00627AA1"/>
    <w:rsid w:val="006306E6"/>
    <w:rsid w:val="006344B6"/>
    <w:rsid w:val="0067016A"/>
    <w:rsid w:val="006720E2"/>
    <w:rsid w:val="00673489"/>
    <w:rsid w:val="006768DC"/>
    <w:rsid w:val="00676EC5"/>
    <w:rsid w:val="00680C5A"/>
    <w:rsid w:val="00683008"/>
    <w:rsid w:val="00687049"/>
    <w:rsid w:val="0068794E"/>
    <w:rsid w:val="006954A1"/>
    <w:rsid w:val="006B2C91"/>
    <w:rsid w:val="006C4C5B"/>
    <w:rsid w:val="006D71A7"/>
    <w:rsid w:val="006E4518"/>
    <w:rsid w:val="00714B93"/>
    <w:rsid w:val="0071619C"/>
    <w:rsid w:val="007443B2"/>
    <w:rsid w:val="0076217A"/>
    <w:rsid w:val="00766412"/>
    <w:rsid w:val="00771224"/>
    <w:rsid w:val="007751BC"/>
    <w:rsid w:val="00775759"/>
    <w:rsid w:val="007840A4"/>
    <w:rsid w:val="007841FB"/>
    <w:rsid w:val="007969F9"/>
    <w:rsid w:val="007A0866"/>
    <w:rsid w:val="007A256A"/>
    <w:rsid w:val="007C5206"/>
    <w:rsid w:val="007D449B"/>
    <w:rsid w:val="007E4BC6"/>
    <w:rsid w:val="007F4E57"/>
    <w:rsid w:val="00801942"/>
    <w:rsid w:val="00816F2D"/>
    <w:rsid w:val="008350EB"/>
    <w:rsid w:val="008400A7"/>
    <w:rsid w:val="00863FBC"/>
    <w:rsid w:val="00872084"/>
    <w:rsid w:val="0087483F"/>
    <w:rsid w:val="00876D38"/>
    <w:rsid w:val="00880D7D"/>
    <w:rsid w:val="008A06F5"/>
    <w:rsid w:val="008A18E0"/>
    <w:rsid w:val="008A7595"/>
    <w:rsid w:val="008C2926"/>
    <w:rsid w:val="008D0110"/>
    <w:rsid w:val="008D3DD5"/>
    <w:rsid w:val="008D5117"/>
    <w:rsid w:val="008F179F"/>
    <w:rsid w:val="008F2918"/>
    <w:rsid w:val="008F4997"/>
    <w:rsid w:val="008F5994"/>
    <w:rsid w:val="00905A42"/>
    <w:rsid w:val="00920382"/>
    <w:rsid w:val="009272D9"/>
    <w:rsid w:val="009273CA"/>
    <w:rsid w:val="00942B09"/>
    <w:rsid w:val="009620B8"/>
    <w:rsid w:val="0096481C"/>
    <w:rsid w:val="00971D41"/>
    <w:rsid w:val="00972B1A"/>
    <w:rsid w:val="00977C6C"/>
    <w:rsid w:val="0098264F"/>
    <w:rsid w:val="00982C7D"/>
    <w:rsid w:val="00983559"/>
    <w:rsid w:val="00983723"/>
    <w:rsid w:val="00993423"/>
    <w:rsid w:val="009A284C"/>
    <w:rsid w:val="009B5568"/>
    <w:rsid w:val="009C04EF"/>
    <w:rsid w:val="009C543E"/>
    <w:rsid w:val="009D78EC"/>
    <w:rsid w:val="009E0F9A"/>
    <w:rsid w:val="009E17AA"/>
    <w:rsid w:val="009E3542"/>
    <w:rsid w:val="00A004F6"/>
    <w:rsid w:val="00A00FD0"/>
    <w:rsid w:val="00A110CB"/>
    <w:rsid w:val="00A149B4"/>
    <w:rsid w:val="00A17AC1"/>
    <w:rsid w:val="00A249DB"/>
    <w:rsid w:val="00A42437"/>
    <w:rsid w:val="00A44937"/>
    <w:rsid w:val="00A61F38"/>
    <w:rsid w:val="00A72BDD"/>
    <w:rsid w:val="00A7441E"/>
    <w:rsid w:val="00A90F30"/>
    <w:rsid w:val="00A972FD"/>
    <w:rsid w:val="00AA6BE4"/>
    <w:rsid w:val="00AA7B06"/>
    <w:rsid w:val="00AB60ED"/>
    <w:rsid w:val="00AC1E68"/>
    <w:rsid w:val="00AC7B20"/>
    <w:rsid w:val="00AD068F"/>
    <w:rsid w:val="00AF3674"/>
    <w:rsid w:val="00B029D5"/>
    <w:rsid w:val="00B07AC3"/>
    <w:rsid w:val="00B2393E"/>
    <w:rsid w:val="00B303A2"/>
    <w:rsid w:val="00B429B2"/>
    <w:rsid w:val="00B52EC7"/>
    <w:rsid w:val="00B63AA0"/>
    <w:rsid w:val="00B63BEB"/>
    <w:rsid w:val="00B707CD"/>
    <w:rsid w:val="00B7784F"/>
    <w:rsid w:val="00B83F22"/>
    <w:rsid w:val="00B922D3"/>
    <w:rsid w:val="00B92DD3"/>
    <w:rsid w:val="00BD630E"/>
    <w:rsid w:val="00BF5D60"/>
    <w:rsid w:val="00C03560"/>
    <w:rsid w:val="00C036B9"/>
    <w:rsid w:val="00C0536B"/>
    <w:rsid w:val="00C05A47"/>
    <w:rsid w:val="00C14286"/>
    <w:rsid w:val="00C223E5"/>
    <w:rsid w:val="00C23FF7"/>
    <w:rsid w:val="00C31155"/>
    <w:rsid w:val="00C322D2"/>
    <w:rsid w:val="00C375CF"/>
    <w:rsid w:val="00C4339A"/>
    <w:rsid w:val="00C513F4"/>
    <w:rsid w:val="00C71E2E"/>
    <w:rsid w:val="00CA3542"/>
    <w:rsid w:val="00CA68D7"/>
    <w:rsid w:val="00CB1889"/>
    <w:rsid w:val="00CB3FE9"/>
    <w:rsid w:val="00CB7AAD"/>
    <w:rsid w:val="00CC5F6D"/>
    <w:rsid w:val="00CF129B"/>
    <w:rsid w:val="00D05391"/>
    <w:rsid w:val="00D05F5E"/>
    <w:rsid w:val="00D1773D"/>
    <w:rsid w:val="00D3300B"/>
    <w:rsid w:val="00D5564D"/>
    <w:rsid w:val="00D55A91"/>
    <w:rsid w:val="00D65B60"/>
    <w:rsid w:val="00D94B6D"/>
    <w:rsid w:val="00DA20A0"/>
    <w:rsid w:val="00DA64C0"/>
    <w:rsid w:val="00DA7956"/>
    <w:rsid w:val="00DB3921"/>
    <w:rsid w:val="00DC047B"/>
    <w:rsid w:val="00DD20F2"/>
    <w:rsid w:val="00DD5D7F"/>
    <w:rsid w:val="00DE3D6B"/>
    <w:rsid w:val="00E00F91"/>
    <w:rsid w:val="00E0444E"/>
    <w:rsid w:val="00E056E6"/>
    <w:rsid w:val="00E14EE4"/>
    <w:rsid w:val="00E16BC6"/>
    <w:rsid w:val="00E329B5"/>
    <w:rsid w:val="00E342B6"/>
    <w:rsid w:val="00E3473A"/>
    <w:rsid w:val="00E364D2"/>
    <w:rsid w:val="00E376C3"/>
    <w:rsid w:val="00E41BBC"/>
    <w:rsid w:val="00E51214"/>
    <w:rsid w:val="00E57363"/>
    <w:rsid w:val="00E60E1A"/>
    <w:rsid w:val="00E662BF"/>
    <w:rsid w:val="00E67B68"/>
    <w:rsid w:val="00E81A86"/>
    <w:rsid w:val="00E91D55"/>
    <w:rsid w:val="00EA429D"/>
    <w:rsid w:val="00EA6545"/>
    <w:rsid w:val="00EB297D"/>
    <w:rsid w:val="00EB4374"/>
    <w:rsid w:val="00EC6A06"/>
    <w:rsid w:val="00ED7D7A"/>
    <w:rsid w:val="00EE608C"/>
    <w:rsid w:val="00EE60E3"/>
    <w:rsid w:val="00F053F4"/>
    <w:rsid w:val="00F1290E"/>
    <w:rsid w:val="00F15FCD"/>
    <w:rsid w:val="00F22ECA"/>
    <w:rsid w:val="00F32436"/>
    <w:rsid w:val="00F369C0"/>
    <w:rsid w:val="00F51F22"/>
    <w:rsid w:val="00F718B0"/>
    <w:rsid w:val="00F73232"/>
    <w:rsid w:val="00F737BE"/>
    <w:rsid w:val="00FA5B78"/>
    <w:rsid w:val="00FA699D"/>
    <w:rsid w:val="00FB12EF"/>
    <w:rsid w:val="00FC0731"/>
    <w:rsid w:val="00FC19EC"/>
    <w:rsid w:val="00FE482C"/>
    <w:rsid w:val="00FF3BDA"/>
    <w:rsid w:val="063F4F30"/>
    <w:rsid w:val="07BE2DC1"/>
    <w:rsid w:val="0A0933E3"/>
    <w:rsid w:val="125044FD"/>
    <w:rsid w:val="16015BEA"/>
    <w:rsid w:val="16D82260"/>
    <w:rsid w:val="17120C06"/>
    <w:rsid w:val="172A7CB4"/>
    <w:rsid w:val="216604CB"/>
    <w:rsid w:val="23B36803"/>
    <w:rsid w:val="263570B7"/>
    <w:rsid w:val="270B09D4"/>
    <w:rsid w:val="281D55A0"/>
    <w:rsid w:val="28725EA2"/>
    <w:rsid w:val="2AD64F24"/>
    <w:rsid w:val="2D04551C"/>
    <w:rsid w:val="2F190084"/>
    <w:rsid w:val="31F57362"/>
    <w:rsid w:val="368C0483"/>
    <w:rsid w:val="37AD48A0"/>
    <w:rsid w:val="3A7B184A"/>
    <w:rsid w:val="3C1D21AA"/>
    <w:rsid w:val="3F682040"/>
    <w:rsid w:val="43DA54C1"/>
    <w:rsid w:val="4AA7564C"/>
    <w:rsid w:val="4B432CF9"/>
    <w:rsid w:val="4CA0440B"/>
    <w:rsid w:val="4E377ECE"/>
    <w:rsid w:val="50295A79"/>
    <w:rsid w:val="55562A76"/>
    <w:rsid w:val="57D360F0"/>
    <w:rsid w:val="587E2390"/>
    <w:rsid w:val="5CE9180A"/>
    <w:rsid w:val="608B7F18"/>
    <w:rsid w:val="66D6538D"/>
    <w:rsid w:val="69F045CF"/>
    <w:rsid w:val="6CB4180F"/>
    <w:rsid w:val="6E686CD5"/>
    <w:rsid w:val="740C33B8"/>
    <w:rsid w:val="751E4DBF"/>
    <w:rsid w:val="7ED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260E253"/>
  <w15:docId w15:val="{335E1A2A-CFA0-48CE-BE32-A9B3013A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 w:cs="Courier New" w:hint="eastAsia"/>
      <w:szCs w:val="21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22"/>
    <w:rPr>
      <w:b/>
      <w:bCs/>
    </w:r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a9">
    <w:name w:val="页眉 字符"/>
    <w:link w:val="a8"/>
    <w:uiPriority w:val="99"/>
    <w:semiHidden/>
    <w:qFormat/>
    <w:rPr>
      <w:kern w:val="2"/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pPr>
      <w:ind w:firstLineChars="200" w:firstLine="420"/>
    </w:pPr>
  </w:style>
  <w:style w:type="paragraph" w:styleId="ae">
    <w:name w:val="No Spacing"/>
    <w:link w:val="af"/>
    <w:uiPriority w:val="1"/>
    <w:pPr>
      <w:widowControl w:val="0"/>
    </w:pPr>
    <w:rPr>
      <w:rFonts w:eastAsia="仿宋_GB2312"/>
      <w:kern w:val="2"/>
      <w:sz w:val="28"/>
      <w:szCs w:val="22"/>
    </w:rPr>
  </w:style>
  <w:style w:type="paragraph" w:customStyle="1" w:styleId="af0">
    <w:name w:val="大标题"/>
    <w:basedOn w:val="a"/>
    <w:link w:val="af1"/>
    <w:qFormat/>
    <w:rsid w:val="00AD068F"/>
    <w:pPr>
      <w:spacing w:line="560" w:lineRule="exact"/>
      <w:jc w:val="center"/>
    </w:pPr>
    <w:rPr>
      <w:rFonts w:ascii="方正小标宋简体" w:eastAsia="方正小标宋简体"/>
      <w:b/>
      <w:sz w:val="44"/>
      <w:szCs w:val="44"/>
    </w:rPr>
  </w:style>
  <w:style w:type="paragraph" w:customStyle="1" w:styleId="-">
    <w:name w:val="正文-不加粗"/>
    <w:basedOn w:val="a"/>
    <w:link w:val="-0"/>
    <w:qFormat/>
    <w:rsid w:val="006C4C5B"/>
    <w:pPr>
      <w:widowControl/>
      <w:shd w:val="clear" w:color="auto" w:fill="FFFFFF"/>
      <w:spacing w:line="560" w:lineRule="exact"/>
      <w:ind w:firstLineChars="200" w:firstLine="200"/>
    </w:pPr>
    <w:rPr>
      <w:rFonts w:ascii="仿宋_GB2312" w:eastAsia="仿宋_GB2312"/>
      <w:sz w:val="32"/>
      <w:szCs w:val="32"/>
    </w:rPr>
  </w:style>
  <w:style w:type="character" w:customStyle="1" w:styleId="af1">
    <w:name w:val="大标题 字符"/>
    <w:basedOn w:val="a0"/>
    <w:link w:val="af0"/>
    <w:rsid w:val="00AD068F"/>
    <w:rPr>
      <w:rFonts w:ascii="方正小标宋简体" w:eastAsia="方正小标宋简体"/>
      <w:b/>
      <w:kern w:val="2"/>
      <w:sz w:val="44"/>
      <w:szCs w:val="44"/>
    </w:rPr>
  </w:style>
  <w:style w:type="paragraph" w:customStyle="1" w:styleId="-1">
    <w:name w:val="一级-居中"/>
    <w:basedOn w:val="a"/>
    <w:link w:val="-2"/>
    <w:qFormat/>
    <w:rsid w:val="002B75D1"/>
    <w:pPr>
      <w:spacing w:line="560" w:lineRule="exact"/>
      <w:jc w:val="center"/>
      <w:outlineLvl w:val="0"/>
    </w:pPr>
    <w:rPr>
      <w:rFonts w:ascii="黑体" w:eastAsia="黑体" w:hAnsi="黑体"/>
      <w:sz w:val="32"/>
      <w:szCs w:val="32"/>
    </w:rPr>
  </w:style>
  <w:style w:type="character" w:customStyle="1" w:styleId="-0">
    <w:name w:val="正文-不加粗 字符"/>
    <w:basedOn w:val="a0"/>
    <w:link w:val="-"/>
    <w:rsid w:val="006C4C5B"/>
    <w:rPr>
      <w:rFonts w:ascii="仿宋_GB2312" w:eastAsia="仿宋_GB2312"/>
      <w:kern w:val="2"/>
      <w:sz w:val="32"/>
      <w:szCs w:val="32"/>
      <w:shd w:val="clear" w:color="auto" w:fill="FFFFFF"/>
    </w:rPr>
  </w:style>
  <w:style w:type="paragraph" w:customStyle="1" w:styleId="-3">
    <w:name w:val="正文-加粗"/>
    <w:basedOn w:val="a"/>
    <w:link w:val="-4"/>
    <w:qFormat/>
    <w:rsid w:val="00197569"/>
    <w:pPr>
      <w:spacing w:line="560" w:lineRule="exact"/>
      <w:ind w:firstLineChars="200" w:firstLine="200"/>
      <w:jc w:val="left"/>
    </w:pPr>
    <w:rPr>
      <w:rFonts w:ascii="仿宋_GB2312" w:eastAsia="仿宋_GB2312" w:hAnsi="仿宋_GB2312"/>
      <w:b/>
      <w:bCs/>
      <w:color w:val="000000"/>
      <w:sz w:val="32"/>
    </w:rPr>
  </w:style>
  <w:style w:type="character" w:customStyle="1" w:styleId="-2">
    <w:name w:val="一级-居中 字符"/>
    <w:basedOn w:val="a0"/>
    <w:link w:val="-1"/>
    <w:rsid w:val="002B75D1"/>
    <w:rPr>
      <w:rFonts w:ascii="黑体" w:eastAsia="黑体" w:hAnsi="黑体"/>
      <w:kern w:val="2"/>
      <w:sz w:val="32"/>
      <w:szCs w:val="32"/>
    </w:rPr>
  </w:style>
  <w:style w:type="paragraph" w:customStyle="1" w:styleId="-5">
    <w:name w:val="表格-居中"/>
    <w:basedOn w:val="ae"/>
    <w:link w:val="-6"/>
    <w:qFormat/>
    <w:rsid w:val="00197569"/>
    <w:pPr>
      <w:spacing w:line="460" w:lineRule="exact"/>
      <w:jc w:val="center"/>
    </w:pPr>
    <w:rPr>
      <w:rFonts w:ascii="仿宋_GB2312"/>
      <w:sz w:val="24"/>
    </w:rPr>
  </w:style>
  <w:style w:type="character" w:customStyle="1" w:styleId="-4">
    <w:name w:val="正文-加粗 字符"/>
    <w:basedOn w:val="a0"/>
    <w:link w:val="-3"/>
    <w:rsid w:val="00197569"/>
    <w:rPr>
      <w:rFonts w:ascii="仿宋_GB2312" w:eastAsia="仿宋_GB2312" w:hAnsi="仿宋_GB2312"/>
      <w:b/>
      <w:bCs/>
      <w:color w:val="000000"/>
      <w:kern w:val="2"/>
      <w:sz w:val="32"/>
      <w:szCs w:val="22"/>
    </w:rPr>
  </w:style>
  <w:style w:type="paragraph" w:customStyle="1" w:styleId="-7">
    <w:name w:val="表格-正文"/>
    <w:basedOn w:val="ae"/>
    <w:link w:val="-8"/>
    <w:qFormat/>
    <w:rsid w:val="00197569"/>
    <w:pPr>
      <w:spacing w:line="460" w:lineRule="exact"/>
      <w:ind w:firstLineChars="200" w:firstLine="200"/>
    </w:pPr>
    <w:rPr>
      <w:rFonts w:ascii="仿宋_GB2312"/>
      <w:sz w:val="24"/>
    </w:rPr>
  </w:style>
  <w:style w:type="character" w:customStyle="1" w:styleId="af">
    <w:name w:val="无间隔 字符"/>
    <w:basedOn w:val="a0"/>
    <w:link w:val="ae"/>
    <w:uiPriority w:val="1"/>
    <w:rsid w:val="00E41BBC"/>
    <w:rPr>
      <w:rFonts w:eastAsia="仿宋_GB2312"/>
      <w:kern w:val="2"/>
      <w:sz w:val="28"/>
      <w:szCs w:val="22"/>
    </w:rPr>
  </w:style>
  <w:style w:type="character" w:customStyle="1" w:styleId="-6">
    <w:name w:val="表格-居中 字符"/>
    <w:basedOn w:val="af"/>
    <w:link w:val="-5"/>
    <w:rsid w:val="00197569"/>
    <w:rPr>
      <w:rFonts w:ascii="仿宋_GB2312" w:eastAsia="仿宋_GB2312"/>
      <w:kern w:val="2"/>
      <w:sz w:val="24"/>
      <w:szCs w:val="22"/>
    </w:rPr>
  </w:style>
  <w:style w:type="paragraph" w:customStyle="1" w:styleId="af2">
    <w:name w:val="附件"/>
    <w:basedOn w:val="a"/>
    <w:link w:val="af3"/>
    <w:qFormat/>
    <w:rsid w:val="00197569"/>
    <w:pPr>
      <w:spacing w:line="560" w:lineRule="exact"/>
      <w:jc w:val="left"/>
    </w:pPr>
    <w:rPr>
      <w:rFonts w:ascii="黑体" w:eastAsia="黑体" w:hAnsi="仿宋"/>
      <w:sz w:val="32"/>
      <w:szCs w:val="30"/>
    </w:rPr>
  </w:style>
  <w:style w:type="character" w:customStyle="1" w:styleId="-8">
    <w:name w:val="表格-正文 字符"/>
    <w:basedOn w:val="af"/>
    <w:link w:val="-7"/>
    <w:rsid w:val="00197569"/>
    <w:rPr>
      <w:rFonts w:ascii="仿宋_GB2312" w:eastAsia="仿宋_GB2312"/>
      <w:kern w:val="2"/>
      <w:sz w:val="24"/>
      <w:szCs w:val="22"/>
    </w:rPr>
  </w:style>
  <w:style w:type="character" w:customStyle="1" w:styleId="af3">
    <w:name w:val="附件 字符"/>
    <w:basedOn w:val="a0"/>
    <w:link w:val="af2"/>
    <w:rsid w:val="00197569"/>
    <w:rPr>
      <w:rFonts w:ascii="黑体" w:eastAsia="黑体" w:hAnsi="仿宋"/>
      <w:kern w:val="2"/>
      <w:sz w:val="32"/>
      <w:szCs w:val="30"/>
    </w:rPr>
  </w:style>
  <w:style w:type="paragraph" w:customStyle="1" w:styleId="-9">
    <w:name w:val="一级-左"/>
    <w:basedOn w:val="a"/>
    <w:link w:val="-a"/>
    <w:qFormat/>
    <w:rsid w:val="002B75D1"/>
    <w:pPr>
      <w:spacing w:line="560" w:lineRule="exact"/>
      <w:ind w:firstLineChars="200" w:firstLine="200"/>
      <w:jc w:val="left"/>
      <w:outlineLvl w:val="0"/>
    </w:pPr>
    <w:rPr>
      <w:rFonts w:ascii="黑体" w:eastAsia="黑体" w:hAnsi="Times New Roman"/>
      <w:kern w:val="0"/>
      <w:sz w:val="32"/>
      <w:szCs w:val="32"/>
    </w:rPr>
  </w:style>
  <w:style w:type="character" w:customStyle="1" w:styleId="-a">
    <w:name w:val="一级-左 字符"/>
    <w:basedOn w:val="a0"/>
    <w:link w:val="-9"/>
    <w:rsid w:val="002B75D1"/>
    <w:rPr>
      <w:rFonts w:ascii="黑体" w:eastAsia="黑体" w:hAnsi="Times New Roman"/>
      <w:sz w:val="32"/>
      <w:szCs w:val="32"/>
    </w:rPr>
  </w:style>
  <w:style w:type="paragraph" w:customStyle="1" w:styleId="-b">
    <w:name w:val="二级-左"/>
    <w:basedOn w:val="a"/>
    <w:link w:val="-c"/>
    <w:qFormat/>
    <w:rsid w:val="002B75D1"/>
    <w:pPr>
      <w:spacing w:line="560" w:lineRule="exact"/>
      <w:ind w:firstLineChars="200" w:firstLine="200"/>
      <w:jc w:val="left"/>
      <w:outlineLvl w:val="1"/>
    </w:pPr>
    <w:rPr>
      <w:rFonts w:ascii="楷体" w:eastAsia="楷体" w:hAnsi="楷体"/>
      <w:sz w:val="32"/>
      <w:szCs w:val="32"/>
    </w:rPr>
  </w:style>
  <w:style w:type="paragraph" w:customStyle="1" w:styleId="-d">
    <w:name w:val="三级-左"/>
    <w:basedOn w:val="a"/>
    <w:link w:val="-e"/>
    <w:qFormat/>
    <w:rsid w:val="002B75D1"/>
    <w:pPr>
      <w:spacing w:line="560" w:lineRule="exact"/>
      <w:ind w:firstLineChars="200" w:firstLine="200"/>
      <w:jc w:val="left"/>
      <w:outlineLvl w:val="2"/>
    </w:pPr>
    <w:rPr>
      <w:rFonts w:ascii="仿宋_GB2312" w:eastAsia="仿宋_GB2312" w:hAnsi="楷体"/>
      <w:sz w:val="32"/>
      <w:szCs w:val="32"/>
    </w:rPr>
  </w:style>
  <w:style w:type="character" w:customStyle="1" w:styleId="-c">
    <w:name w:val="二级-左 字符"/>
    <w:basedOn w:val="a0"/>
    <w:link w:val="-b"/>
    <w:rsid w:val="002B75D1"/>
    <w:rPr>
      <w:rFonts w:ascii="楷体" w:eastAsia="楷体" w:hAnsi="楷体"/>
      <w:kern w:val="2"/>
      <w:sz w:val="32"/>
      <w:szCs w:val="32"/>
    </w:rPr>
  </w:style>
  <w:style w:type="character" w:customStyle="1" w:styleId="-e">
    <w:name w:val="三级-左 字符"/>
    <w:basedOn w:val="a0"/>
    <w:link w:val="-d"/>
    <w:rsid w:val="002B75D1"/>
    <w:rPr>
      <w:rFonts w:ascii="仿宋_GB2312" w:eastAsia="仿宋_GB2312" w:hAnsi="楷体"/>
      <w:kern w:val="2"/>
      <w:sz w:val="32"/>
      <w:szCs w:val="32"/>
    </w:rPr>
  </w:style>
  <w:style w:type="paragraph" w:styleId="af4">
    <w:name w:val="Revision"/>
    <w:hidden/>
    <w:uiPriority w:val="99"/>
    <w:semiHidden/>
    <w:rsid w:val="007841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401</Words>
  <Characters>2290</Characters>
  <Application>Microsoft Office Word</Application>
  <DocSecurity>0</DocSecurity>
  <Lines>19</Lines>
  <Paragraphs>5</Paragraphs>
  <ScaleCrop>false</ScaleCrop>
  <Company>workgroup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关于开展2021年度校级教改</dc:title>
  <dc:creator>Operator</dc:creator>
  <cp:lastModifiedBy>李鑫</cp:lastModifiedBy>
  <cp:revision>118</cp:revision>
  <cp:lastPrinted>2021-01-15T03:32:00Z</cp:lastPrinted>
  <dcterms:created xsi:type="dcterms:W3CDTF">2020-06-27T03:27:00Z</dcterms:created>
  <dcterms:modified xsi:type="dcterms:W3CDTF">2023-09-20T05:55:00Z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