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1C7" w:rsidRDefault="007A21C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7A21C7" w:rsidRDefault="007A21C7">
      <w:pPr>
        <w:jc w:val="center"/>
        <w:rPr>
          <w:rFonts w:ascii="微软雅黑" w:eastAsia="微软雅黑" w:hAnsi="微软雅黑"/>
          <w:b/>
          <w:sz w:val="52"/>
          <w:szCs w:val="52"/>
        </w:rPr>
      </w:pPr>
    </w:p>
    <w:p w:rsidR="007A21C7" w:rsidRDefault="002B3CC0">
      <w:pPr>
        <w:jc w:val="center"/>
        <w:rPr>
          <w:rFonts w:ascii="微软雅黑" w:eastAsia="微软雅黑" w:hAnsi="微软雅黑"/>
          <w:b/>
          <w:sz w:val="72"/>
          <w:szCs w:val="52"/>
        </w:rPr>
      </w:pPr>
      <w:r>
        <w:rPr>
          <w:rFonts w:ascii="微软雅黑" w:eastAsia="微软雅黑" w:hAnsi="微软雅黑" w:hint="eastAsia"/>
          <w:b/>
          <w:sz w:val="72"/>
          <w:szCs w:val="52"/>
        </w:rPr>
        <w:t>本科生校级公共选修课选课</w:t>
      </w:r>
      <w:r w:rsidR="00E90692">
        <w:rPr>
          <w:rFonts w:ascii="微软雅黑" w:eastAsia="微软雅黑" w:hAnsi="微软雅黑" w:hint="eastAsia"/>
          <w:b/>
          <w:sz w:val="72"/>
          <w:szCs w:val="52"/>
        </w:rPr>
        <w:t>操作</w:t>
      </w:r>
      <w:r>
        <w:rPr>
          <w:rFonts w:ascii="微软雅黑" w:eastAsia="微软雅黑" w:hAnsi="微软雅黑" w:hint="eastAsia"/>
          <w:b/>
          <w:sz w:val="72"/>
          <w:szCs w:val="52"/>
        </w:rPr>
        <w:t>手册</w:t>
      </w:r>
    </w:p>
    <w:p w:rsidR="007A21C7" w:rsidRDefault="002B3CC0">
      <w:pPr>
        <w:jc w:val="center"/>
        <w:rPr>
          <w:rFonts w:ascii="微软雅黑" w:eastAsia="微软雅黑" w:hAnsi="微软雅黑"/>
          <w:b/>
          <w:sz w:val="44"/>
          <w:szCs w:val="44"/>
        </w:rPr>
      </w:pPr>
      <w:r>
        <w:rPr>
          <w:rFonts w:ascii="微软雅黑" w:eastAsia="微软雅黑" w:hAnsi="微软雅黑" w:hint="eastAsia"/>
          <w:b/>
          <w:sz w:val="44"/>
          <w:szCs w:val="44"/>
        </w:rPr>
        <w:t>（</w:t>
      </w:r>
      <w:r w:rsidR="00936A71">
        <w:rPr>
          <w:rFonts w:ascii="微软雅黑" w:eastAsia="微软雅黑" w:hAnsi="微软雅黑" w:hint="eastAsia"/>
          <w:b/>
          <w:sz w:val="44"/>
          <w:szCs w:val="44"/>
        </w:rPr>
        <w:t>2019-2020-2</w:t>
      </w:r>
      <w:r>
        <w:rPr>
          <w:rFonts w:ascii="微软雅黑" w:eastAsia="微软雅黑" w:hAnsi="微软雅黑" w:hint="eastAsia"/>
          <w:b/>
          <w:sz w:val="44"/>
          <w:szCs w:val="44"/>
        </w:rPr>
        <w:t>）</w:t>
      </w: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</w:rPr>
      </w:pPr>
    </w:p>
    <w:p w:rsidR="007A21C7" w:rsidRDefault="007A21C7">
      <w:pPr>
        <w:rPr>
          <w:rFonts w:ascii="微软雅黑" w:eastAsia="微软雅黑" w:hAnsi="微软雅黑"/>
          <w:b/>
          <w:sz w:val="32"/>
          <w:szCs w:val="32"/>
        </w:rPr>
      </w:pPr>
    </w:p>
    <w:p w:rsidR="007A21C7" w:rsidRDefault="00936A71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2020</w:t>
      </w:r>
      <w:r w:rsidR="002B3CC0">
        <w:rPr>
          <w:rFonts w:ascii="微软雅黑" w:eastAsia="微软雅黑" w:hAnsi="微软雅黑" w:hint="eastAsia"/>
          <w:b/>
          <w:sz w:val="32"/>
          <w:szCs w:val="32"/>
        </w:rPr>
        <w:t>年</w:t>
      </w:r>
      <w:r>
        <w:rPr>
          <w:rFonts w:ascii="微软雅黑" w:eastAsia="微软雅黑" w:hAnsi="微软雅黑" w:hint="eastAsia"/>
          <w:b/>
          <w:sz w:val="32"/>
          <w:szCs w:val="32"/>
        </w:rPr>
        <w:t>3</w:t>
      </w:r>
      <w:r w:rsidR="002B3CC0">
        <w:rPr>
          <w:rFonts w:ascii="微软雅黑" w:eastAsia="微软雅黑" w:hAnsi="微软雅黑" w:hint="eastAsia"/>
          <w:b/>
          <w:sz w:val="32"/>
          <w:szCs w:val="32"/>
        </w:rPr>
        <w:t>月</w:t>
      </w:r>
    </w:p>
    <w:p w:rsidR="007A21C7" w:rsidRDefault="007A21C7">
      <w:pPr>
        <w:jc w:val="center"/>
        <w:rPr>
          <w:rFonts w:ascii="微软雅黑" w:eastAsia="微软雅黑" w:hAnsi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eastAsia="微软雅黑" w:hAnsi="微软雅黑"/>
          <w:sz w:val="21"/>
          <w:lang w:val="zh-CN"/>
        </w:rPr>
      </w:sdtEndPr>
      <w:sdtContent>
        <w:p w:rsidR="007A21C7" w:rsidRDefault="002B3CC0">
          <w:pPr>
            <w:jc w:val="center"/>
            <w:rPr>
              <w:sz w:val="32"/>
            </w:rPr>
          </w:pPr>
          <w:r>
            <w:rPr>
              <w:sz w:val="32"/>
            </w:rPr>
            <w:t>目录</w:t>
          </w:r>
        </w:p>
        <w:bookmarkStart w:id="0" w:name="_GoBack"/>
        <w:bookmarkEnd w:id="0"/>
        <w:p w:rsidR="00C44263" w:rsidRDefault="00105EA2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r w:rsidRPr="00105EA2">
            <w:rPr>
              <w:rFonts w:ascii="微软雅黑" w:eastAsia="微软雅黑" w:hAnsi="微软雅黑"/>
            </w:rPr>
            <w:fldChar w:fldCharType="begin"/>
          </w:r>
          <w:r w:rsidR="002B3CC0">
            <w:rPr>
              <w:rFonts w:ascii="微软雅黑" w:eastAsia="微软雅黑" w:hAnsi="微软雅黑"/>
            </w:rPr>
            <w:instrText xml:space="preserve"> TOC \o "1-3" \h \z \u </w:instrText>
          </w:r>
          <w:r w:rsidRPr="00105EA2">
            <w:rPr>
              <w:rFonts w:ascii="微软雅黑" w:eastAsia="微软雅黑" w:hAnsi="微软雅黑"/>
            </w:rPr>
            <w:fldChar w:fldCharType="separate"/>
          </w:r>
          <w:hyperlink w:anchor="_Toc34146939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进入选课界面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0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主界面介绍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1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3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电子货币介绍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2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执行选课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3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选课方法一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4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选课方法二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5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4.3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选课结果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6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4.4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退课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7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4.5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条件查询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10"/>
            <w:tabs>
              <w:tab w:val="left" w:pos="420"/>
              <w:tab w:val="right" w:leader="dot" w:pos="13948"/>
            </w:tabs>
            <w:rPr>
              <w:noProof/>
            </w:rPr>
          </w:pPr>
          <w:hyperlink w:anchor="_Toc34146948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查看学生课表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49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5.1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入口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44263" w:rsidRDefault="00105EA2">
          <w:pPr>
            <w:pStyle w:val="20"/>
            <w:tabs>
              <w:tab w:val="left" w:pos="1260"/>
              <w:tab w:val="right" w:leader="dot" w:pos="13948"/>
            </w:tabs>
            <w:rPr>
              <w:noProof/>
            </w:rPr>
          </w:pPr>
          <w:hyperlink w:anchor="_Toc34146950" w:history="1">
            <w:r w:rsidR="00C44263" w:rsidRPr="00986AEB">
              <w:rPr>
                <w:rStyle w:val="af2"/>
                <w:rFonts w:ascii="微软雅黑" w:eastAsia="微软雅黑" w:hAnsi="微软雅黑"/>
                <w:noProof/>
              </w:rPr>
              <w:t>5.2</w:t>
            </w:r>
            <w:r w:rsidR="00C44263">
              <w:rPr>
                <w:noProof/>
              </w:rPr>
              <w:tab/>
            </w:r>
            <w:r w:rsidR="00C44263" w:rsidRPr="00986AEB">
              <w:rPr>
                <w:rStyle w:val="af2"/>
                <w:rFonts w:ascii="微软雅黑" w:eastAsia="微软雅黑" w:hAnsi="微软雅黑" w:hint="eastAsia"/>
                <w:noProof/>
              </w:rPr>
              <w:t>课表</w:t>
            </w:r>
            <w:r w:rsidR="00C4426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44263">
              <w:rPr>
                <w:noProof/>
                <w:webHidden/>
              </w:rPr>
              <w:instrText xml:space="preserve"> PAGEREF _Toc34146950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4426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A21C7" w:rsidRPr="002D0B2E" w:rsidRDefault="00105EA2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Cs/>
              <w:lang w:val="zh-CN"/>
            </w:rPr>
            <w:lastRenderedPageBreak/>
            <w:fldChar w:fldCharType="end"/>
          </w:r>
        </w:p>
      </w:sdtContent>
    </w:sdt>
    <w:p w:rsidR="007A21C7" w:rsidRDefault="002B3CC0">
      <w:pPr>
        <w:pStyle w:val="1"/>
        <w:rPr>
          <w:rFonts w:ascii="微软雅黑" w:eastAsia="微软雅黑" w:hAnsi="微软雅黑"/>
          <w:sz w:val="32"/>
          <w:szCs w:val="32"/>
        </w:rPr>
      </w:pPr>
      <w:bookmarkStart w:id="1" w:name="_Toc34146939"/>
      <w:r>
        <w:rPr>
          <w:rFonts w:ascii="微软雅黑" w:eastAsia="微软雅黑" w:hAnsi="微软雅黑" w:hint="eastAsia"/>
          <w:sz w:val="32"/>
          <w:szCs w:val="32"/>
        </w:rPr>
        <w:t>进入选课界面</w:t>
      </w:r>
      <w:bookmarkEnd w:id="1"/>
    </w:p>
    <w:p w:rsidR="007A21C7" w:rsidRDefault="002B3CC0">
      <w:pPr>
        <w:jc w:val="center"/>
      </w:pPr>
      <w:r>
        <w:rPr>
          <w:noProof/>
        </w:rPr>
        <w:drawing>
          <wp:inline distT="0" distB="0" distL="0" distR="0">
            <wp:extent cx="7477125" cy="3819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1"/>
        <w:spacing w:before="0" w:after="0" w:line="579" w:lineRule="auto"/>
        <w:rPr>
          <w:rFonts w:ascii="微软雅黑" w:eastAsia="微软雅黑" w:hAnsi="微软雅黑"/>
          <w:sz w:val="32"/>
          <w:szCs w:val="32"/>
        </w:rPr>
      </w:pPr>
      <w:bookmarkStart w:id="2" w:name="_Toc34146940"/>
      <w:r>
        <w:rPr>
          <w:rFonts w:ascii="微软雅黑" w:eastAsia="微软雅黑" w:hAnsi="微软雅黑" w:hint="eastAsia"/>
          <w:sz w:val="32"/>
          <w:szCs w:val="32"/>
        </w:rPr>
        <w:lastRenderedPageBreak/>
        <w:t>主界面介绍</w:t>
      </w:r>
      <w:bookmarkEnd w:id="2"/>
    </w:p>
    <w:p w:rsidR="007A21C7" w:rsidRDefault="002B3CC0">
      <w:pPr>
        <w:ind w:firstLineChars="400" w:firstLine="1120"/>
        <w:rPr>
          <w:sz w:val="28"/>
          <w:szCs w:val="28"/>
        </w:rPr>
      </w:pPr>
      <w:r>
        <w:rPr>
          <w:rFonts w:hint="eastAsia"/>
          <w:sz w:val="28"/>
          <w:szCs w:val="28"/>
        </w:rPr>
        <w:t>本学期所开课程的课程类别在选课界面“课程类别”一栏查询（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级学生课程类别查看“备注”一栏）。</w:t>
      </w:r>
    </w:p>
    <w:p w:rsidR="007A21C7" w:rsidRDefault="002B3CC0">
      <w:r>
        <w:rPr>
          <w:rFonts w:hint="eastAsia"/>
          <w:noProof/>
        </w:rPr>
        <w:drawing>
          <wp:inline distT="0" distB="0" distL="114300" distR="114300">
            <wp:extent cx="8669020" cy="4352290"/>
            <wp:effectExtent l="0" t="0" r="0" b="0"/>
            <wp:docPr id="3" name="图片 3" descr="1552435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2435567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4337" cy="435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1"/>
        <w:spacing w:before="0" w:after="0" w:line="579" w:lineRule="auto"/>
        <w:rPr>
          <w:rFonts w:ascii="微软雅黑" w:eastAsia="微软雅黑" w:hAnsi="微软雅黑"/>
          <w:sz w:val="32"/>
          <w:szCs w:val="32"/>
        </w:rPr>
      </w:pPr>
      <w:bookmarkStart w:id="3" w:name="_Toc34146941"/>
      <w:r>
        <w:rPr>
          <w:rFonts w:ascii="微软雅黑" w:eastAsia="微软雅黑" w:hAnsi="微软雅黑" w:hint="eastAsia"/>
          <w:sz w:val="32"/>
          <w:szCs w:val="32"/>
        </w:rPr>
        <w:lastRenderedPageBreak/>
        <w:t>电子货币介绍</w:t>
      </w:r>
      <w:bookmarkEnd w:id="3"/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本</w:t>
      </w:r>
      <w:r>
        <w:rPr>
          <w:rFonts w:asciiTheme="minorEastAsia" w:hAnsiTheme="minorEastAsia" w:hint="eastAsia"/>
          <w:sz w:val="28"/>
          <w:szCs w:val="28"/>
        </w:rPr>
        <w:t>次选课仅</w:t>
      </w:r>
      <w:r>
        <w:rPr>
          <w:rFonts w:asciiTheme="minorEastAsia" w:hAnsiTheme="minorEastAsia" w:hint="eastAsia"/>
          <w:b/>
          <w:bCs/>
          <w:sz w:val="28"/>
          <w:szCs w:val="28"/>
          <w:u w:val="single"/>
        </w:rPr>
        <w:t>首轮选课</w:t>
      </w:r>
      <w:r>
        <w:rPr>
          <w:rFonts w:asciiTheme="minorEastAsia" w:hAnsiTheme="minorEastAsia" w:hint="eastAsia"/>
          <w:sz w:val="28"/>
          <w:szCs w:val="28"/>
        </w:rPr>
        <w:t>采取电子货币的选课形式，后续轮次不启用电子货币功能而采用先到先得原则。</w:t>
      </w:r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8"/>
          <w:szCs w:val="28"/>
        </w:rPr>
        <w:t>首轮选课开始前会为每名学生初始化100个电子货币，选课时需为每门选的课程添加电子货币值，在选课界面点击“选课”，会弹出下图，按自己的意愿投入货币值，首轮选课时间段结束后由系统按课堂容量、选课时投入的电子货币值以及学生所处年级筛选选课名单。该电子货币影响课程被选中概率（货币投掷越多概率越大，但是将所有币值全部投入并不代表一定会选上只是相对概率会加大）。</w:t>
      </w:r>
    </w:p>
    <w:p w:rsidR="007A21C7" w:rsidRDefault="002B3CC0">
      <w:pPr>
        <w:ind w:left="42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585460" cy="3192780"/>
            <wp:effectExtent l="0" t="0" r="152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944" cy="31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spacing w:line="440" w:lineRule="exact"/>
        <w:ind w:left="420" w:firstLine="42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本轮选课会加入课程类别门数限制规则，请注意查阅，见下图：</w:t>
      </w:r>
    </w:p>
    <w:p w:rsidR="007A21C7" w:rsidRDefault="002B3CC0">
      <w:pPr>
        <w:ind w:left="420" w:firstLine="420"/>
      </w:pPr>
      <w:r>
        <w:rPr>
          <w:noProof/>
        </w:rPr>
        <w:drawing>
          <wp:inline distT="0" distB="0" distL="0" distR="0">
            <wp:extent cx="8636635" cy="4067175"/>
            <wp:effectExtent l="0" t="0" r="1206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663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>
      <w:pPr>
        <w:ind w:left="1260" w:firstLine="420"/>
      </w:pPr>
    </w:p>
    <w:p w:rsidR="007A21C7" w:rsidRDefault="007A21C7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</w:p>
    <w:p w:rsidR="007A21C7" w:rsidRDefault="007A21C7">
      <w:pPr>
        <w:spacing w:line="440" w:lineRule="exact"/>
        <w:ind w:left="420" w:firstLine="420"/>
        <w:rPr>
          <w:rFonts w:asciiTheme="minorEastAsia" w:hAnsiTheme="minorEastAsia"/>
          <w:sz w:val="24"/>
          <w:szCs w:val="24"/>
        </w:rPr>
      </w:pPr>
    </w:p>
    <w:p w:rsidR="007A21C7" w:rsidRDefault="002B3CC0">
      <w:pPr>
        <w:spacing w:line="440" w:lineRule="exact"/>
        <w:ind w:left="420" w:firstLine="42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选课界面左上角可查看电子货币剩余信息，见下图：</w:t>
      </w:r>
    </w:p>
    <w:p w:rsidR="007A21C7" w:rsidRDefault="002B3CC0">
      <w:pPr>
        <w:ind w:left="1260" w:firstLine="420"/>
        <w:jc w:val="left"/>
      </w:pPr>
      <w:r>
        <w:rPr>
          <w:noProof/>
        </w:rPr>
        <w:drawing>
          <wp:inline distT="0" distB="0" distL="0" distR="0">
            <wp:extent cx="8309610" cy="3838575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>
      <w:pPr>
        <w:ind w:left="4200" w:firstLine="420"/>
      </w:pPr>
    </w:p>
    <w:p w:rsidR="007A21C7" w:rsidRDefault="002B3CC0">
      <w:r>
        <w:tab/>
      </w:r>
      <w:r>
        <w:tab/>
      </w:r>
    </w:p>
    <w:p w:rsidR="007A21C7" w:rsidRDefault="002B3CC0">
      <w:pPr>
        <w:pStyle w:val="1"/>
        <w:rPr>
          <w:rFonts w:ascii="微软雅黑" w:eastAsia="微软雅黑" w:hAnsi="微软雅黑"/>
          <w:sz w:val="32"/>
          <w:szCs w:val="32"/>
        </w:rPr>
      </w:pPr>
      <w:bookmarkStart w:id="4" w:name="_Toc34146942"/>
      <w:r>
        <w:rPr>
          <w:rFonts w:ascii="微软雅黑" w:eastAsia="微软雅黑" w:hAnsi="微软雅黑" w:hint="eastAsia"/>
          <w:sz w:val="32"/>
          <w:szCs w:val="32"/>
        </w:rPr>
        <w:lastRenderedPageBreak/>
        <w:t>执行选课</w:t>
      </w:r>
      <w:bookmarkEnd w:id="4"/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5" w:name="_Toc34146943"/>
      <w:r>
        <w:rPr>
          <w:rFonts w:ascii="微软雅黑" w:eastAsia="微软雅黑" w:hAnsi="微软雅黑" w:hint="eastAsia"/>
        </w:rPr>
        <w:t>选课方法一</w:t>
      </w:r>
      <w:bookmarkEnd w:id="5"/>
    </w:p>
    <w:p w:rsidR="007A21C7" w:rsidRDefault="002B3CC0">
      <w:r>
        <w:rPr>
          <w:noProof/>
        </w:rPr>
        <w:drawing>
          <wp:inline distT="0" distB="0" distL="0" distR="0">
            <wp:extent cx="8863330" cy="331152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2B3CC0">
      <w:pPr>
        <w:pStyle w:val="2"/>
        <w:rPr>
          <w:rFonts w:ascii="微软雅黑" w:eastAsia="微软雅黑" w:hAnsi="微软雅黑"/>
        </w:rPr>
      </w:pPr>
      <w:bookmarkStart w:id="6" w:name="_Toc34146944"/>
      <w:r>
        <w:rPr>
          <w:rFonts w:ascii="微软雅黑" w:eastAsia="微软雅黑" w:hAnsi="微软雅黑" w:hint="eastAsia"/>
        </w:rPr>
        <w:lastRenderedPageBreak/>
        <w:t>选课方法二</w:t>
      </w:r>
      <w:bookmarkEnd w:id="6"/>
    </w:p>
    <w:p w:rsidR="007A21C7" w:rsidRDefault="002B3CC0">
      <w:r>
        <w:rPr>
          <w:noProof/>
        </w:rPr>
        <w:drawing>
          <wp:inline distT="0" distB="0" distL="0" distR="0">
            <wp:extent cx="8863330" cy="38887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7A21C7"/>
    <w:p w:rsidR="007A21C7" w:rsidRDefault="007A21C7"/>
    <w:p w:rsidR="007A21C7" w:rsidRDefault="002B3CC0">
      <w:pPr>
        <w:pStyle w:val="2"/>
        <w:rPr>
          <w:rFonts w:ascii="微软雅黑" w:eastAsia="微软雅黑" w:hAnsi="微软雅黑"/>
        </w:rPr>
      </w:pPr>
      <w:bookmarkStart w:id="7" w:name="_Toc34146945"/>
      <w:r>
        <w:rPr>
          <w:rFonts w:ascii="微软雅黑" w:eastAsia="微软雅黑" w:hAnsi="微软雅黑" w:hint="eastAsia"/>
        </w:rPr>
        <w:lastRenderedPageBreak/>
        <w:t>选课结果</w:t>
      </w:r>
      <w:bookmarkEnd w:id="7"/>
    </w:p>
    <w:p w:rsidR="007A21C7" w:rsidRDefault="002B3CC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首轮选课期间，可退选当前轮次所选的课程，退课后之前赋的币值自动返还，可继续为其它课程置币。</w:t>
      </w:r>
    </w:p>
    <w:p w:rsidR="007A21C7" w:rsidRDefault="002B3CC0">
      <w:r>
        <w:rPr>
          <w:rFonts w:hint="eastAsia"/>
          <w:noProof/>
        </w:rPr>
        <w:drawing>
          <wp:inline distT="0" distB="0" distL="114300" distR="114300">
            <wp:extent cx="8899525" cy="2786380"/>
            <wp:effectExtent l="0" t="0" r="15875" b="13970"/>
            <wp:docPr id="4" name="图片 4" descr="155243699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2436998(1)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特别提示：</w:t>
      </w:r>
    </w:p>
    <w:p w:rsidR="007A21C7" w:rsidRPr="00267A47" w:rsidRDefault="002B3CC0">
      <w:pPr>
        <w:rPr>
          <w:rFonts w:asciiTheme="minorEastAsia" w:hAnsiTheme="minorEastAsia"/>
          <w:b/>
          <w:sz w:val="28"/>
          <w:szCs w:val="28"/>
        </w:rPr>
      </w:pPr>
      <w:r w:rsidRPr="00267A47">
        <w:rPr>
          <w:rFonts w:hint="eastAsia"/>
          <w:b/>
          <w:sz w:val="28"/>
          <w:szCs w:val="28"/>
        </w:rPr>
        <w:t>1</w:t>
      </w:r>
      <w:r w:rsidRPr="00267A47">
        <w:rPr>
          <w:rFonts w:hint="eastAsia"/>
          <w:b/>
          <w:sz w:val="28"/>
          <w:szCs w:val="28"/>
        </w:rPr>
        <w:t>）</w:t>
      </w:r>
      <w:r w:rsidRPr="00267A47">
        <w:rPr>
          <w:rFonts w:asciiTheme="minorEastAsia" w:hAnsiTheme="minorEastAsia" w:hint="eastAsia"/>
          <w:b/>
          <w:sz w:val="28"/>
          <w:szCs w:val="28"/>
        </w:rPr>
        <w:t>首轮选课阶段，因为采用的是“电子货币”的选课方式，在选课界面看到的已选课程，</w:t>
      </w:r>
      <w:r w:rsidR="00267A47">
        <w:rPr>
          <w:rFonts w:asciiTheme="minorEastAsia" w:hAnsiTheme="minorEastAsia" w:hint="eastAsia"/>
          <w:b/>
          <w:sz w:val="28"/>
          <w:szCs w:val="28"/>
        </w:rPr>
        <w:t>并不是学生的最终课程表，学生须在补退选选课时间段查询“我的-我的课表-学生课表”</w:t>
      </w:r>
      <w:r w:rsidRPr="00267A47">
        <w:rPr>
          <w:rFonts w:asciiTheme="minorEastAsia" w:hAnsiTheme="minorEastAsia" w:hint="eastAsia"/>
          <w:b/>
          <w:sz w:val="28"/>
          <w:szCs w:val="28"/>
        </w:rPr>
        <w:t>，查看首轮选课结果。</w:t>
      </w:r>
    </w:p>
    <w:p w:rsidR="007A21C7" w:rsidRPr="00267A47" w:rsidRDefault="002B3CC0">
      <w:pPr>
        <w:rPr>
          <w:rFonts w:asciiTheme="minorEastAsia" w:hAnsiTheme="minorEastAsia"/>
          <w:b/>
          <w:sz w:val="28"/>
          <w:szCs w:val="28"/>
        </w:rPr>
      </w:pPr>
      <w:r w:rsidRPr="00267A47">
        <w:rPr>
          <w:rFonts w:asciiTheme="minorEastAsia" w:hAnsiTheme="minorEastAsia" w:hint="eastAsia"/>
          <w:b/>
          <w:sz w:val="28"/>
          <w:szCs w:val="28"/>
        </w:rPr>
        <w:lastRenderedPageBreak/>
        <w:t>2）补退选阶段，因为采用先到先得原则，首轮选课未使用的虚拟货币在补退选阶段无法使用，选课后课程直接进入学生课表。</w:t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8" w:name="_Toc34146946"/>
      <w:r>
        <w:rPr>
          <w:rFonts w:ascii="微软雅黑" w:eastAsia="微软雅黑" w:hAnsi="微软雅黑" w:hint="eastAsia"/>
        </w:rPr>
        <w:t>退课</w:t>
      </w:r>
      <w:bookmarkEnd w:id="8"/>
    </w:p>
    <w:p w:rsidR="007A21C7" w:rsidRDefault="002B3CC0">
      <w:r>
        <w:rPr>
          <w:noProof/>
        </w:rPr>
        <w:drawing>
          <wp:inline distT="0" distB="0" distL="0" distR="0">
            <wp:extent cx="8863330" cy="366712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9" w:name="_Toc34146947"/>
      <w:r>
        <w:rPr>
          <w:rFonts w:ascii="微软雅黑" w:eastAsia="微软雅黑" w:hAnsi="微软雅黑" w:hint="eastAsia"/>
        </w:rPr>
        <w:lastRenderedPageBreak/>
        <w:t>条件查询</w:t>
      </w:r>
      <w:bookmarkEnd w:id="9"/>
    </w:p>
    <w:p w:rsidR="007A21C7" w:rsidRDefault="002B3CC0">
      <w:r>
        <w:rPr>
          <w:rFonts w:hint="eastAsia"/>
          <w:noProof/>
        </w:rPr>
        <w:drawing>
          <wp:inline distT="0" distB="0" distL="0" distR="0">
            <wp:extent cx="8858250" cy="37909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1C7" w:rsidRDefault="007A21C7"/>
    <w:p w:rsidR="007A21C7" w:rsidRDefault="007A21C7"/>
    <w:p w:rsidR="007A21C7" w:rsidRDefault="002B3CC0">
      <w:pPr>
        <w:pStyle w:val="1"/>
        <w:spacing w:before="0" w:after="0"/>
        <w:rPr>
          <w:rFonts w:ascii="微软雅黑" w:eastAsia="微软雅黑" w:hAnsi="微软雅黑"/>
          <w:sz w:val="32"/>
          <w:szCs w:val="32"/>
        </w:rPr>
      </w:pPr>
      <w:bookmarkStart w:id="10" w:name="_Toc34146948"/>
      <w:r>
        <w:rPr>
          <w:rFonts w:ascii="微软雅黑" w:eastAsia="微软雅黑" w:hAnsi="微软雅黑" w:hint="eastAsia"/>
          <w:sz w:val="32"/>
          <w:szCs w:val="32"/>
        </w:rPr>
        <w:lastRenderedPageBreak/>
        <w:t>查看学生课表</w:t>
      </w:r>
      <w:bookmarkEnd w:id="10"/>
    </w:p>
    <w:p w:rsidR="007A21C7" w:rsidRDefault="002B3CC0">
      <w:pPr>
        <w:pStyle w:val="2"/>
        <w:spacing w:before="0" w:after="0"/>
        <w:rPr>
          <w:rFonts w:ascii="微软雅黑" w:eastAsia="微软雅黑" w:hAnsi="微软雅黑"/>
        </w:rPr>
      </w:pPr>
      <w:bookmarkStart w:id="11" w:name="_Toc34146949"/>
      <w:r>
        <w:rPr>
          <w:rFonts w:ascii="微软雅黑" w:eastAsia="微软雅黑" w:hAnsi="微软雅黑" w:hint="eastAsia"/>
        </w:rPr>
        <w:t>入口</w:t>
      </w:r>
      <w:bookmarkEnd w:id="11"/>
    </w:p>
    <w:p w:rsidR="007A21C7" w:rsidRDefault="002B3CC0">
      <w:r>
        <w:t xml:space="preserve"> </w:t>
      </w:r>
      <w:r>
        <w:rPr>
          <w:noProof/>
        </w:rPr>
        <w:drawing>
          <wp:inline distT="0" distB="0" distL="0" distR="0">
            <wp:extent cx="8863330" cy="37528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C7" w:rsidRDefault="002B3CC0">
      <w:pPr>
        <w:pStyle w:val="2"/>
        <w:rPr>
          <w:rFonts w:ascii="微软雅黑" w:eastAsia="微软雅黑" w:hAnsi="微软雅黑"/>
        </w:rPr>
      </w:pPr>
      <w:bookmarkStart w:id="12" w:name="_Toc34146950"/>
      <w:r>
        <w:rPr>
          <w:rFonts w:ascii="微软雅黑" w:eastAsia="微软雅黑" w:hAnsi="微软雅黑" w:hint="eastAsia"/>
        </w:rPr>
        <w:lastRenderedPageBreak/>
        <w:t>课表</w:t>
      </w:r>
      <w:bookmarkEnd w:id="12"/>
    </w:p>
    <w:p w:rsidR="009360B4" w:rsidRPr="009360B4" w:rsidRDefault="009360B4" w:rsidP="009360B4">
      <w:pPr>
        <w:ind w:firstLineChars="98" w:firstLine="236"/>
        <w:rPr>
          <w:rFonts w:asciiTheme="minorEastAsia" w:hAnsiTheme="minorEastAsia"/>
          <w:b/>
          <w:sz w:val="24"/>
          <w:szCs w:val="24"/>
        </w:rPr>
      </w:pPr>
      <w:r w:rsidRPr="009360B4">
        <w:rPr>
          <w:rFonts w:asciiTheme="minorEastAsia" w:hAnsiTheme="minorEastAsia" w:hint="eastAsia"/>
          <w:b/>
          <w:sz w:val="24"/>
          <w:szCs w:val="24"/>
        </w:rPr>
        <w:t>尔雅网络课在教务系统未指定上课节次，由学生自主安排时间在规定时间内完成学习，所以此类课程的选课结果需要在学生课表的下方列表查看。</w:t>
      </w:r>
    </w:p>
    <w:p w:rsidR="007A21C7" w:rsidRDefault="00267A47">
      <w:pPr>
        <w:jc w:val="center"/>
      </w:pPr>
      <w:r>
        <w:rPr>
          <w:noProof/>
        </w:rPr>
        <w:drawing>
          <wp:inline distT="0" distB="0" distL="0" distR="0">
            <wp:extent cx="8863330" cy="4012719"/>
            <wp:effectExtent l="0" t="0" r="0" b="0"/>
            <wp:docPr id="2" name="图片 2" descr="C:\Users\sks\AppData\Local\Temp\1583225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s\AppData\Local\Temp\1583225500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1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1C7" w:rsidSect="007A21C7">
      <w:headerReference w:type="default" r:id="rId21"/>
      <w:footerReference w:type="default" r:id="rId22"/>
      <w:headerReference w:type="first" r:id="rId23"/>
      <w:pgSz w:w="16838" w:h="11906" w:orient="landscape"/>
      <w:pgMar w:top="1797" w:right="1440" w:bottom="1797" w:left="144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BB9" w:rsidRDefault="00EB4BB9" w:rsidP="007A21C7">
      <w:r>
        <w:separator/>
      </w:r>
    </w:p>
  </w:endnote>
  <w:endnote w:type="continuationSeparator" w:id="0">
    <w:p w:rsidR="00EB4BB9" w:rsidRDefault="00EB4BB9" w:rsidP="007A21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105EA2">
    <w:pPr>
      <w:pStyle w:val="aa"/>
      <w:jc w:val="center"/>
      <w:rPr>
        <w:b/>
        <w:color w:val="000000" w:themeColor="text1"/>
      </w:rPr>
    </w:pPr>
    <w:r>
      <w:rPr>
        <w:b/>
        <w:color w:val="000000" w:themeColor="text1"/>
      </w:rPr>
      <w:fldChar w:fldCharType="begin"/>
    </w:r>
    <w:r w:rsidR="002B3CC0">
      <w:rPr>
        <w:b/>
        <w:color w:val="000000" w:themeColor="text1"/>
      </w:rPr>
      <w:instrText>PAGE  \* Arabic  \* MERGEFORMAT</w:instrText>
    </w:r>
    <w:r>
      <w:rPr>
        <w:b/>
        <w:color w:val="000000" w:themeColor="text1"/>
      </w:rPr>
      <w:fldChar w:fldCharType="separate"/>
    </w:r>
    <w:r w:rsidR="00E90692">
      <w:rPr>
        <w:b/>
        <w:noProof/>
        <w:color w:val="000000" w:themeColor="text1"/>
      </w:rPr>
      <w:t>14</w:t>
    </w:r>
    <w:r>
      <w:rPr>
        <w:b/>
        <w:color w:val="000000" w:themeColor="text1"/>
      </w:rPr>
      <w:fldChar w:fldCharType="end"/>
    </w:r>
    <w:r w:rsidR="002B3CC0">
      <w:rPr>
        <w:b/>
        <w:color w:val="000000" w:themeColor="text1"/>
      </w:rPr>
      <w:t xml:space="preserve"> / </w:t>
    </w:r>
    <w:fldSimple w:instr="NUMPAGES  \* Arabic  \* MERGEFORMAT">
      <w:r w:rsidR="00E90692" w:rsidRPr="00E90692">
        <w:rPr>
          <w:b/>
          <w:noProof/>
          <w:color w:val="000000" w:themeColor="text1"/>
        </w:rPr>
        <w:t>14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BB9" w:rsidRDefault="00EB4BB9" w:rsidP="007A21C7">
      <w:r>
        <w:separator/>
      </w:r>
    </w:p>
  </w:footnote>
  <w:footnote w:type="continuationSeparator" w:id="0">
    <w:p w:rsidR="00EB4BB9" w:rsidRDefault="00EB4BB9" w:rsidP="007A21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7A21C7">
    <w:pPr>
      <w:pStyle w:val="ab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1C7" w:rsidRDefault="007A21C7">
    <w:pPr>
      <w:pStyle w:val="ab"/>
      <w:pBdr>
        <w:bottom w:val="none" w:sz="0" w:space="0" w:color="auto"/>
      </w:pBdr>
    </w:pPr>
  </w:p>
  <w:p w:rsidR="007A21C7" w:rsidRDefault="007A21C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95DD3"/>
    <w:multiLevelType w:val="multilevel"/>
    <w:tmpl w:val="18995DD3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671C5994"/>
    <w:multiLevelType w:val="multilevel"/>
    <w:tmpl w:val="671C5994"/>
    <w:lvl w:ilvl="0">
      <w:start w:val="1"/>
      <w:numFmt w:val="decimal"/>
      <w:lvlText w:val="（%1）"/>
      <w:lvlJc w:val="left"/>
      <w:pPr>
        <w:ind w:left="11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559C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D6F2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5EA2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5D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6C61"/>
    <w:rsid w:val="001F759D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21DA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608BF"/>
    <w:rsid w:val="002609F0"/>
    <w:rsid w:val="00260C05"/>
    <w:rsid w:val="00260F56"/>
    <w:rsid w:val="0026461B"/>
    <w:rsid w:val="00264F01"/>
    <w:rsid w:val="0026705B"/>
    <w:rsid w:val="00267A47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CC0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0B2E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169F"/>
    <w:rsid w:val="004B2A8C"/>
    <w:rsid w:val="004B33D3"/>
    <w:rsid w:val="004B3EC2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58E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63923"/>
    <w:rsid w:val="0067023D"/>
    <w:rsid w:val="00670B79"/>
    <w:rsid w:val="00670C65"/>
    <w:rsid w:val="0067483F"/>
    <w:rsid w:val="00674991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6DB1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5209"/>
    <w:rsid w:val="00796F2B"/>
    <w:rsid w:val="007A21C7"/>
    <w:rsid w:val="007A31B4"/>
    <w:rsid w:val="007B18B0"/>
    <w:rsid w:val="007B21A2"/>
    <w:rsid w:val="007B2B21"/>
    <w:rsid w:val="007B562D"/>
    <w:rsid w:val="007C1F2B"/>
    <w:rsid w:val="007C7795"/>
    <w:rsid w:val="007D1C07"/>
    <w:rsid w:val="007D2242"/>
    <w:rsid w:val="007D5CBF"/>
    <w:rsid w:val="007D6240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607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40CC5"/>
    <w:rsid w:val="008410C4"/>
    <w:rsid w:val="00842C97"/>
    <w:rsid w:val="008431A8"/>
    <w:rsid w:val="0085237B"/>
    <w:rsid w:val="00852794"/>
    <w:rsid w:val="00853C98"/>
    <w:rsid w:val="00857E26"/>
    <w:rsid w:val="00860F1F"/>
    <w:rsid w:val="00863150"/>
    <w:rsid w:val="00863921"/>
    <w:rsid w:val="00870E2B"/>
    <w:rsid w:val="00872221"/>
    <w:rsid w:val="0087263A"/>
    <w:rsid w:val="00872792"/>
    <w:rsid w:val="008734E8"/>
    <w:rsid w:val="00873D5E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469"/>
    <w:rsid w:val="008A5752"/>
    <w:rsid w:val="008A5D04"/>
    <w:rsid w:val="008B44C0"/>
    <w:rsid w:val="008B56E1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2A0E"/>
    <w:rsid w:val="009042DE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0B4"/>
    <w:rsid w:val="00936550"/>
    <w:rsid w:val="00936756"/>
    <w:rsid w:val="00936A43"/>
    <w:rsid w:val="00936A71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544C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0BE5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E6F9A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5E50"/>
    <w:rsid w:val="00A26299"/>
    <w:rsid w:val="00A26525"/>
    <w:rsid w:val="00A269E5"/>
    <w:rsid w:val="00A31501"/>
    <w:rsid w:val="00A3221A"/>
    <w:rsid w:val="00A3427F"/>
    <w:rsid w:val="00A35030"/>
    <w:rsid w:val="00A35CC4"/>
    <w:rsid w:val="00A35DC4"/>
    <w:rsid w:val="00A4400F"/>
    <w:rsid w:val="00A47713"/>
    <w:rsid w:val="00A51FCE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48E7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6746"/>
    <w:rsid w:val="00B374F0"/>
    <w:rsid w:val="00B37614"/>
    <w:rsid w:val="00B42D6E"/>
    <w:rsid w:val="00B42E6E"/>
    <w:rsid w:val="00B433E9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4CA9"/>
    <w:rsid w:val="00C37957"/>
    <w:rsid w:val="00C40C03"/>
    <w:rsid w:val="00C42994"/>
    <w:rsid w:val="00C44263"/>
    <w:rsid w:val="00C46CAC"/>
    <w:rsid w:val="00C47D87"/>
    <w:rsid w:val="00C50FA2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4079"/>
    <w:rsid w:val="00DB4326"/>
    <w:rsid w:val="00DB59A9"/>
    <w:rsid w:val="00DB6D9F"/>
    <w:rsid w:val="00DC38DC"/>
    <w:rsid w:val="00DC497B"/>
    <w:rsid w:val="00DD07EF"/>
    <w:rsid w:val="00DD1099"/>
    <w:rsid w:val="00DD2A1C"/>
    <w:rsid w:val="00DD31CB"/>
    <w:rsid w:val="00DD36F3"/>
    <w:rsid w:val="00DD59C9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2DD9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73C"/>
    <w:rsid w:val="00E877DA"/>
    <w:rsid w:val="00E90692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BB9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B0D"/>
    <w:rsid w:val="00F23EC9"/>
    <w:rsid w:val="00F24698"/>
    <w:rsid w:val="00F24D7D"/>
    <w:rsid w:val="00F256E5"/>
    <w:rsid w:val="00F2635D"/>
    <w:rsid w:val="00F302A5"/>
    <w:rsid w:val="00F31C31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46F4"/>
    <w:rsid w:val="00FB26B9"/>
    <w:rsid w:val="00FB41AF"/>
    <w:rsid w:val="00FB7981"/>
    <w:rsid w:val="00FC1271"/>
    <w:rsid w:val="00FC79CA"/>
    <w:rsid w:val="00FC7F3C"/>
    <w:rsid w:val="00FD07E2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058C34C7"/>
    <w:rsid w:val="10512AE9"/>
    <w:rsid w:val="13B124CC"/>
    <w:rsid w:val="21124392"/>
    <w:rsid w:val="23760DD3"/>
    <w:rsid w:val="5C681310"/>
    <w:rsid w:val="5ED35FC1"/>
    <w:rsid w:val="6A3376AF"/>
    <w:rsid w:val="6EB47135"/>
    <w:rsid w:val="6EEE5D1E"/>
    <w:rsid w:val="74F93A12"/>
    <w:rsid w:val="7534461A"/>
    <w:rsid w:val="76B0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/>
    <w:lsdException w:name="annotation text" w:qFormat="1"/>
    <w:lsdException w:name="header" w:qFormat="1"/>
    <w:lsdException w:name="footer" w:qFormat="1"/>
    <w:lsdException w:name="index heading" w:semiHidden="1"/>
    <w:lsdException w:name="caption" w:semiHidden="1" w:uiPriority="35" w:qFormat="1"/>
    <w:lsdException w:name="table of figures" w:semiHidden="1" w:uiPriority="0" w:unhideWhenUsed="0" w:qFormat="1"/>
    <w:lsdException w:name="envelope address" w:semiHidden="1"/>
    <w:lsdException w:name="envelope return" w:semiHidden="1"/>
    <w:lsdException w:name="footnote reference" w:semiHidden="1"/>
    <w:lsdException w:name="annotation reference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qFormat="1"/>
    <w:lsdException w:name="Body Text Indent" w:uiPriority="0" w:qFormat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qFormat="1"/>
    <w:lsdException w:name="Body Text First Indent" w:uiPriority="0" w:qFormat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qFormat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qFormat="1"/>
    <w:lsdException w:name="Table Grid" w:uiPriority="39" w:qFormat="1"/>
    <w:lsdException w:name="Table Theme" w:semiHidden="1"/>
    <w:lsdException w:name="Placeholder Text" w:semiHidden="1"/>
    <w:lsdException w:name="No Spacing" w:semiHidden="1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/>
    <w:lsdException w:name="List Paragraph" w:semiHidden="1"/>
    <w:lsdException w:name="Quote" w:semiHidden="1"/>
    <w:lsdException w:name="Intense Quote" w:semiHidden="1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7A21C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A21C7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21C7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21C7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21C7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21C7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21C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7A21C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7A21C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7A21C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unhideWhenUsed/>
    <w:qFormat/>
    <w:rsid w:val="007A21C7"/>
    <w:pPr>
      <w:ind w:leftChars="1200" w:left="2520"/>
    </w:pPr>
  </w:style>
  <w:style w:type="paragraph" w:styleId="a3">
    <w:name w:val="List Number"/>
    <w:basedOn w:val="a"/>
    <w:uiPriority w:val="99"/>
    <w:unhideWhenUsed/>
    <w:qFormat/>
    <w:rsid w:val="007A21C7"/>
    <w:pPr>
      <w:tabs>
        <w:tab w:val="left" w:pos="840"/>
      </w:tabs>
      <w:ind w:left="840" w:hanging="420"/>
      <w:contextualSpacing/>
    </w:pPr>
  </w:style>
  <w:style w:type="paragraph" w:styleId="a4">
    <w:name w:val="Normal Indent"/>
    <w:basedOn w:val="a"/>
    <w:unhideWhenUsed/>
    <w:qFormat/>
    <w:rsid w:val="007A21C7"/>
    <w:pPr>
      <w:ind w:firstLineChars="200" w:firstLine="420"/>
    </w:pPr>
  </w:style>
  <w:style w:type="paragraph" w:styleId="a5">
    <w:name w:val="annotation text"/>
    <w:basedOn w:val="a"/>
    <w:link w:val="Char"/>
    <w:uiPriority w:val="99"/>
    <w:unhideWhenUsed/>
    <w:qFormat/>
    <w:rsid w:val="007A21C7"/>
    <w:pPr>
      <w:jc w:val="left"/>
    </w:pPr>
  </w:style>
  <w:style w:type="paragraph" w:styleId="a6">
    <w:name w:val="Body Text"/>
    <w:basedOn w:val="a"/>
    <w:link w:val="Char0"/>
    <w:uiPriority w:val="99"/>
    <w:unhideWhenUsed/>
    <w:qFormat/>
    <w:rsid w:val="007A21C7"/>
    <w:pPr>
      <w:spacing w:after="120"/>
    </w:pPr>
  </w:style>
  <w:style w:type="paragraph" w:styleId="a7">
    <w:name w:val="Body Text Indent"/>
    <w:basedOn w:val="a"/>
    <w:link w:val="Char1"/>
    <w:unhideWhenUsed/>
    <w:qFormat/>
    <w:rsid w:val="007A21C7"/>
    <w:pPr>
      <w:spacing w:after="120"/>
      <w:ind w:leftChars="200" w:left="420"/>
    </w:pPr>
    <w:rPr>
      <w:rFonts w:ascii="Calibri" w:eastAsia="宋体" w:hAnsi="Calibri" w:cs="Times New Roman"/>
      <w:sz w:val="24"/>
    </w:rPr>
  </w:style>
  <w:style w:type="paragraph" w:styleId="50">
    <w:name w:val="toc 5"/>
    <w:basedOn w:val="a"/>
    <w:next w:val="a"/>
    <w:uiPriority w:val="39"/>
    <w:unhideWhenUsed/>
    <w:qFormat/>
    <w:rsid w:val="007A21C7"/>
    <w:pPr>
      <w:ind w:leftChars="800" w:left="1680"/>
    </w:pPr>
  </w:style>
  <w:style w:type="paragraph" w:styleId="30">
    <w:name w:val="toc 3"/>
    <w:basedOn w:val="a"/>
    <w:next w:val="a"/>
    <w:uiPriority w:val="39"/>
    <w:unhideWhenUsed/>
    <w:qFormat/>
    <w:rsid w:val="007A21C7"/>
    <w:pPr>
      <w:ind w:leftChars="400" w:left="840"/>
    </w:pPr>
  </w:style>
  <w:style w:type="paragraph" w:styleId="80">
    <w:name w:val="toc 8"/>
    <w:basedOn w:val="a"/>
    <w:next w:val="a"/>
    <w:uiPriority w:val="39"/>
    <w:unhideWhenUsed/>
    <w:qFormat/>
    <w:rsid w:val="007A21C7"/>
    <w:pPr>
      <w:ind w:leftChars="1400" w:left="2940"/>
    </w:pPr>
  </w:style>
  <w:style w:type="paragraph" w:styleId="a8">
    <w:name w:val="Date"/>
    <w:basedOn w:val="a"/>
    <w:next w:val="a"/>
    <w:link w:val="Char2"/>
    <w:uiPriority w:val="99"/>
    <w:unhideWhenUsed/>
    <w:qFormat/>
    <w:rsid w:val="007A21C7"/>
    <w:pPr>
      <w:ind w:leftChars="2500" w:left="100"/>
    </w:pPr>
  </w:style>
  <w:style w:type="paragraph" w:styleId="a9">
    <w:name w:val="Balloon Text"/>
    <w:basedOn w:val="a"/>
    <w:link w:val="Char3"/>
    <w:uiPriority w:val="99"/>
    <w:unhideWhenUsed/>
    <w:qFormat/>
    <w:rsid w:val="007A21C7"/>
    <w:rPr>
      <w:sz w:val="18"/>
      <w:szCs w:val="18"/>
    </w:rPr>
  </w:style>
  <w:style w:type="paragraph" w:styleId="aa">
    <w:name w:val="footer"/>
    <w:basedOn w:val="a"/>
    <w:link w:val="Char4"/>
    <w:uiPriority w:val="99"/>
    <w:unhideWhenUsed/>
    <w:qFormat/>
    <w:rsid w:val="007A21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Char5"/>
    <w:uiPriority w:val="99"/>
    <w:unhideWhenUsed/>
    <w:qFormat/>
    <w:rsid w:val="007A21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A21C7"/>
  </w:style>
  <w:style w:type="paragraph" w:styleId="40">
    <w:name w:val="toc 4"/>
    <w:basedOn w:val="a"/>
    <w:next w:val="a"/>
    <w:uiPriority w:val="39"/>
    <w:unhideWhenUsed/>
    <w:qFormat/>
    <w:rsid w:val="007A21C7"/>
    <w:pPr>
      <w:ind w:leftChars="600" w:left="1260"/>
    </w:pPr>
  </w:style>
  <w:style w:type="paragraph" w:styleId="60">
    <w:name w:val="toc 6"/>
    <w:basedOn w:val="a"/>
    <w:next w:val="a"/>
    <w:uiPriority w:val="39"/>
    <w:unhideWhenUsed/>
    <w:qFormat/>
    <w:rsid w:val="007A21C7"/>
    <w:pPr>
      <w:ind w:leftChars="1000" w:left="2100"/>
    </w:pPr>
  </w:style>
  <w:style w:type="paragraph" w:styleId="ac">
    <w:name w:val="table of figures"/>
    <w:basedOn w:val="a"/>
    <w:next w:val="a"/>
    <w:semiHidden/>
    <w:qFormat/>
    <w:rsid w:val="007A21C7"/>
    <w:pPr>
      <w:ind w:leftChars="200" w:left="840" w:hangingChars="200" w:hanging="420"/>
    </w:pPr>
    <w:rPr>
      <w:rFonts w:ascii="Times New Roman" w:eastAsia="宋体" w:hAnsi="Times New Roman" w:cs="Times New Roman"/>
      <w:szCs w:val="24"/>
    </w:rPr>
  </w:style>
  <w:style w:type="paragraph" w:styleId="20">
    <w:name w:val="toc 2"/>
    <w:basedOn w:val="a"/>
    <w:next w:val="a"/>
    <w:uiPriority w:val="39"/>
    <w:unhideWhenUsed/>
    <w:qFormat/>
    <w:rsid w:val="007A21C7"/>
    <w:pPr>
      <w:ind w:leftChars="200" w:left="420"/>
    </w:pPr>
  </w:style>
  <w:style w:type="paragraph" w:styleId="90">
    <w:name w:val="toc 9"/>
    <w:basedOn w:val="a"/>
    <w:next w:val="a"/>
    <w:uiPriority w:val="39"/>
    <w:unhideWhenUsed/>
    <w:qFormat/>
    <w:rsid w:val="007A21C7"/>
    <w:pPr>
      <w:ind w:leftChars="1600" w:left="3360"/>
    </w:pPr>
  </w:style>
  <w:style w:type="paragraph" w:styleId="HTML">
    <w:name w:val="HTML Preformatted"/>
    <w:basedOn w:val="a"/>
    <w:link w:val="HTMLChar"/>
    <w:uiPriority w:val="99"/>
    <w:unhideWhenUsed/>
    <w:qFormat/>
    <w:rsid w:val="007A21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Normal (Web)"/>
    <w:basedOn w:val="a"/>
    <w:uiPriority w:val="99"/>
    <w:unhideWhenUsed/>
    <w:qFormat/>
    <w:rsid w:val="007A21C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e">
    <w:name w:val="annotation subject"/>
    <w:basedOn w:val="a5"/>
    <w:next w:val="a5"/>
    <w:link w:val="Char6"/>
    <w:uiPriority w:val="99"/>
    <w:unhideWhenUsed/>
    <w:qFormat/>
    <w:rsid w:val="007A21C7"/>
    <w:rPr>
      <w:b/>
      <w:bCs/>
    </w:rPr>
  </w:style>
  <w:style w:type="paragraph" w:styleId="af">
    <w:name w:val="Body Text First Indent"/>
    <w:basedOn w:val="a6"/>
    <w:link w:val="Char7"/>
    <w:unhideWhenUsed/>
    <w:qFormat/>
    <w:rsid w:val="007A21C7"/>
    <w:pPr>
      <w:ind w:firstLineChars="100" w:firstLine="420"/>
    </w:pPr>
    <w:rPr>
      <w:rFonts w:ascii="Calibri" w:eastAsia="宋体" w:hAnsi="Calibri" w:cs="Times New Roman"/>
      <w:sz w:val="24"/>
    </w:rPr>
  </w:style>
  <w:style w:type="table" w:styleId="af0">
    <w:name w:val="Table Grid"/>
    <w:basedOn w:val="a1"/>
    <w:uiPriority w:val="39"/>
    <w:unhideWhenUsed/>
    <w:qFormat/>
    <w:rsid w:val="007A21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7A21C7"/>
    <w:rPr>
      <w:b/>
      <w:bCs/>
    </w:rPr>
  </w:style>
  <w:style w:type="character" w:styleId="af2">
    <w:name w:val="Hyperlink"/>
    <w:basedOn w:val="a0"/>
    <w:uiPriority w:val="99"/>
    <w:unhideWhenUsed/>
    <w:qFormat/>
    <w:rsid w:val="007A21C7"/>
    <w:rPr>
      <w:color w:val="0563C1" w:themeColor="hyperlink"/>
      <w:u w:val="single"/>
    </w:rPr>
  </w:style>
  <w:style w:type="character" w:styleId="af3">
    <w:name w:val="annotation reference"/>
    <w:basedOn w:val="a0"/>
    <w:uiPriority w:val="99"/>
    <w:unhideWhenUsed/>
    <w:qFormat/>
    <w:rsid w:val="007A21C7"/>
    <w:rPr>
      <w:sz w:val="21"/>
      <w:szCs w:val="21"/>
    </w:rPr>
  </w:style>
  <w:style w:type="character" w:customStyle="1" w:styleId="Char2">
    <w:name w:val="日期 Char"/>
    <w:basedOn w:val="a0"/>
    <w:link w:val="a8"/>
    <w:uiPriority w:val="99"/>
    <w:semiHidden/>
    <w:qFormat/>
    <w:rsid w:val="007A21C7"/>
  </w:style>
  <w:style w:type="paragraph" w:customStyle="1" w:styleId="11">
    <w:name w:val="列出段落1"/>
    <w:basedOn w:val="a"/>
    <w:link w:val="Char10"/>
    <w:uiPriority w:val="34"/>
    <w:qFormat/>
    <w:rsid w:val="007A21C7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qFormat/>
    <w:rsid w:val="007A21C7"/>
    <w:rPr>
      <w:rFonts w:ascii="Calibri" w:eastAsia="宋体" w:hAnsi="Calibri" w:cs="Times New Roman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sid w:val="007A21C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A21C7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f4">
    <w:name w:val="标准文本"/>
    <w:basedOn w:val="a"/>
    <w:link w:val="Char8"/>
    <w:qFormat/>
    <w:rsid w:val="007A21C7"/>
    <w:pPr>
      <w:spacing w:line="360" w:lineRule="auto"/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8">
    <w:name w:val="标准文本 Char"/>
    <w:link w:val="af4"/>
    <w:qFormat/>
    <w:rsid w:val="007A21C7"/>
    <w:rPr>
      <w:rFonts w:ascii="Times New Roman" w:eastAsia="宋体" w:hAnsi="Times New Roman" w:cs="Times New Roman"/>
      <w:szCs w:val="21"/>
    </w:rPr>
  </w:style>
  <w:style w:type="character" w:customStyle="1" w:styleId="Char10">
    <w:name w:val="列出段落 Char1"/>
    <w:basedOn w:val="a0"/>
    <w:link w:val="11"/>
    <w:uiPriority w:val="34"/>
    <w:qFormat/>
    <w:rsid w:val="007A21C7"/>
  </w:style>
  <w:style w:type="character" w:customStyle="1" w:styleId="Char5">
    <w:name w:val="页眉 Char"/>
    <w:basedOn w:val="a0"/>
    <w:link w:val="ab"/>
    <w:uiPriority w:val="99"/>
    <w:qFormat/>
    <w:rsid w:val="007A21C7"/>
    <w:rPr>
      <w:sz w:val="18"/>
      <w:szCs w:val="18"/>
    </w:rPr>
  </w:style>
  <w:style w:type="character" w:customStyle="1" w:styleId="Char4">
    <w:name w:val="页脚 Char"/>
    <w:basedOn w:val="a0"/>
    <w:link w:val="aa"/>
    <w:uiPriority w:val="99"/>
    <w:qFormat/>
    <w:rsid w:val="007A21C7"/>
    <w:rPr>
      <w:sz w:val="18"/>
      <w:szCs w:val="18"/>
    </w:rPr>
  </w:style>
  <w:style w:type="paragraph" w:customStyle="1" w:styleId="af5">
    <w:name w:val="正文首缩两字"/>
    <w:basedOn w:val="a"/>
    <w:link w:val="Char11"/>
    <w:qFormat/>
    <w:rsid w:val="007A21C7"/>
    <w:pPr>
      <w:widowControl/>
      <w:spacing w:line="360" w:lineRule="auto"/>
      <w:ind w:firstLineChars="200" w:firstLine="200"/>
      <w:jc w:val="left"/>
    </w:pPr>
    <w:rPr>
      <w:rFonts w:ascii="Verdana" w:eastAsia="宋体" w:hAnsi="Verdana" w:cs="Times New Roman"/>
      <w:kern w:val="0"/>
      <w:sz w:val="24"/>
      <w:szCs w:val="24"/>
      <w:lang w:eastAsia="en-US"/>
    </w:rPr>
  </w:style>
  <w:style w:type="character" w:customStyle="1" w:styleId="Char11">
    <w:name w:val="正文首缩两字 Char1"/>
    <w:link w:val="af5"/>
    <w:qFormat/>
    <w:rsid w:val="007A21C7"/>
    <w:rPr>
      <w:rFonts w:ascii="Verdana" w:eastAsia="宋体" w:hAnsi="Verdana" w:cs="Times New Roman"/>
      <w:kern w:val="0"/>
      <w:sz w:val="24"/>
      <w:szCs w:val="24"/>
      <w:lang w:eastAsia="en-US"/>
    </w:rPr>
  </w:style>
  <w:style w:type="paragraph" w:customStyle="1" w:styleId="21">
    <w:name w:val="样式 正文缩进 + 首行缩进:  2 字符"/>
    <w:basedOn w:val="a4"/>
    <w:link w:val="2Char0"/>
    <w:qFormat/>
    <w:rsid w:val="007A21C7"/>
    <w:pPr>
      <w:spacing w:line="360" w:lineRule="auto"/>
      <w:ind w:firstLine="200"/>
    </w:pPr>
    <w:rPr>
      <w:rFonts w:ascii="Times New Roman" w:eastAsia="宋体" w:hAnsi="Times New Roman" w:cs="宋体"/>
      <w:sz w:val="24"/>
      <w:szCs w:val="20"/>
    </w:rPr>
  </w:style>
  <w:style w:type="character" w:customStyle="1" w:styleId="2Char0">
    <w:name w:val="样式 正文缩进 + 首行缩进:  2 字符 Char"/>
    <w:link w:val="21"/>
    <w:qFormat/>
    <w:rsid w:val="007A21C7"/>
    <w:rPr>
      <w:rFonts w:ascii="Times New Roman" w:eastAsia="宋体" w:hAnsi="Times New Roman" w:cs="宋体"/>
      <w:sz w:val="24"/>
      <w:szCs w:val="20"/>
    </w:rPr>
  </w:style>
  <w:style w:type="paragraph" w:customStyle="1" w:styleId="14">
    <w:name w:val="样式 行距: 固定值 14 磅"/>
    <w:basedOn w:val="a"/>
    <w:qFormat/>
    <w:rsid w:val="007A21C7"/>
    <w:pPr>
      <w:spacing w:line="500" w:lineRule="exact"/>
      <w:ind w:firstLineChars="200" w:firstLine="560"/>
    </w:pPr>
    <w:rPr>
      <w:rFonts w:ascii="Times New Roman" w:eastAsia="宋体" w:hAnsi="Times New Roman" w:cs="Times New Roman"/>
      <w:sz w:val="28"/>
      <w:szCs w:val="20"/>
    </w:rPr>
  </w:style>
  <w:style w:type="character" w:customStyle="1" w:styleId="4Char">
    <w:name w:val="标题 4 Char"/>
    <w:basedOn w:val="a0"/>
    <w:link w:val="4"/>
    <w:uiPriority w:val="9"/>
    <w:semiHidden/>
    <w:qFormat/>
    <w:rsid w:val="007A21C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qFormat/>
    <w:rsid w:val="007A21C7"/>
    <w:rPr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7A21C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文字 Char"/>
    <w:basedOn w:val="a0"/>
    <w:link w:val="a5"/>
    <w:uiPriority w:val="99"/>
    <w:semiHidden/>
    <w:qFormat/>
    <w:rsid w:val="007A21C7"/>
  </w:style>
  <w:style w:type="character" w:customStyle="1" w:styleId="Char6">
    <w:name w:val="批注主题 Char"/>
    <w:basedOn w:val="Char"/>
    <w:link w:val="ae"/>
    <w:uiPriority w:val="99"/>
    <w:semiHidden/>
    <w:qFormat/>
    <w:rsid w:val="007A21C7"/>
    <w:rPr>
      <w:b/>
      <w:bCs/>
    </w:rPr>
  </w:style>
  <w:style w:type="character" w:customStyle="1" w:styleId="Char3">
    <w:name w:val="批注框文本 Char"/>
    <w:basedOn w:val="a0"/>
    <w:link w:val="a9"/>
    <w:uiPriority w:val="99"/>
    <w:semiHidden/>
    <w:qFormat/>
    <w:rsid w:val="007A21C7"/>
    <w:rPr>
      <w:sz w:val="18"/>
      <w:szCs w:val="18"/>
    </w:rPr>
  </w:style>
  <w:style w:type="paragraph" w:customStyle="1" w:styleId="af6">
    <w:name w:val="正文(缩进) 五号"/>
    <w:basedOn w:val="a"/>
    <w:qFormat/>
    <w:rsid w:val="007A21C7"/>
    <w:pPr>
      <w:widowControl/>
      <w:spacing w:after="120" w:line="360" w:lineRule="auto"/>
      <w:ind w:firstLineChars="200" w:firstLine="480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f7">
    <w:name w:val="方案 正文"/>
    <w:basedOn w:val="a"/>
    <w:link w:val="Char9"/>
    <w:qFormat/>
    <w:rsid w:val="007A21C7"/>
    <w:pPr>
      <w:spacing w:line="360" w:lineRule="auto"/>
      <w:ind w:firstLine="420"/>
      <w:jc w:val="left"/>
    </w:pPr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character" w:customStyle="1" w:styleId="Char9">
    <w:name w:val="方案 正文 Char"/>
    <w:link w:val="af7"/>
    <w:qFormat/>
    <w:rsid w:val="007A21C7"/>
    <w:rPr>
      <w:rFonts w:ascii="宋体" w:eastAsia="宋体" w:hAnsi="宋体" w:cs="Times New Roman"/>
      <w:color w:val="000000" w:themeColor="text1"/>
      <w:kern w:val="0"/>
      <w:sz w:val="24"/>
      <w:szCs w:val="24"/>
    </w:rPr>
  </w:style>
  <w:style w:type="paragraph" w:customStyle="1" w:styleId="CharCharChar">
    <w:name w:val="小四 段落 宋体 Char Char Char"/>
    <w:basedOn w:val="a3"/>
    <w:rsid w:val="007A21C7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eastAsia="宋体" w:hAnsi="Calibri" w:cs="Times New Roman"/>
      <w:sz w:val="24"/>
      <w:szCs w:val="24"/>
    </w:rPr>
  </w:style>
  <w:style w:type="paragraph" w:customStyle="1" w:styleId="CharChar1CharCharCharCharCharCharCharChar">
    <w:name w:val="Char Char1 Char Char Char Char Char Char Char Char"/>
    <w:basedOn w:val="a"/>
    <w:rsid w:val="007A21C7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Chara">
    <w:name w:val="列出段落 Char"/>
    <w:basedOn w:val="a0"/>
    <w:uiPriority w:val="34"/>
    <w:rsid w:val="007A21C7"/>
  </w:style>
  <w:style w:type="character" w:customStyle="1" w:styleId="Char0">
    <w:name w:val="正文文本 Char"/>
    <w:basedOn w:val="a0"/>
    <w:link w:val="a6"/>
    <w:uiPriority w:val="99"/>
    <w:semiHidden/>
    <w:qFormat/>
    <w:rsid w:val="007A21C7"/>
  </w:style>
  <w:style w:type="character" w:customStyle="1" w:styleId="Char7">
    <w:name w:val="正文首行缩进 Char"/>
    <w:basedOn w:val="Char0"/>
    <w:link w:val="af"/>
    <w:rsid w:val="007A21C7"/>
    <w:rPr>
      <w:rFonts w:ascii="Calibri" w:eastAsia="宋体" w:hAnsi="Calibri" w:cs="Times New Roman"/>
      <w:sz w:val="24"/>
    </w:rPr>
  </w:style>
  <w:style w:type="character" w:customStyle="1" w:styleId="Char1">
    <w:name w:val="正文文本缩进 Char"/>
    <w:basedOn w:val="a0"/>
    <w:link w:val="a7"/>
    <w:qFormat/>
    <w:rsid w:val="007A21C7"/>
    <w:rPr>
      <w:rFonts w:ascii="Calibri" w:eastAsia="宋体" w:hAnsi="Calibri" w:cs="Times New Roman"/>
      <w:sz w:val="24"/>
    </w:rPr>
  </w:style>
  <w:style w:type="character" w:customStyle="1" w:styleId="HTMLChar">
    <w:name w:val="HTML 预设格式 Char"/>
    <w:basedOn w:val="a0"/>
    <w:link w:val="HTML"/>
    <w:uiPriority w:val="99"/>
    <w:rsid w:val="007A21C7"/>
    <w:rPr>
      <w:rFonts w:ascii="宋体" w:eastAsia="宋体" w:hAnsi="宋体" w:cs="宋体"/>
      <w:sz w:val="24"/>
      <w:szCs w:val="24"/>
    </w:rPr>
  </w:style>
  <w:style w:type="paragraph" w:customStyle="1" w:styleId="22">
    <w:name w:val="列出段落2"/>
    <w:basedOn w:val="a"/>
    <w:uiPriority w:val="34"/>
    <w:unhideWhenUsed/>
    <w:qFormat/>
    <w:rsid w:val="007A21C7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7A21C7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7A21C7"/>
    <w:rPr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7A21C7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7A21C7"/>
    <w:rPr>
      <w:rFonts w:asciiTheme="majorHAnsi" w:eastAsiaTheme="majorEastAsia" w:hAnsiTheme="majorHAnsi" w:cstheme="majorBid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EFFBE65-BBB3-498F-B0FC-0BACE7EF3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239</Words>
  <Characters>1368</Characters>
  <Application>Microsoft Office Word</Application>
  <DocSecurity>0</DocSecurity>
  <Lines>11</Lines>
  <Paragraphs>3</Paragraphs>
  <ScaleCrop>false</ScaleCrop>
  <Company>HuaTangJT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Vincent.Lu</dc:creator>
  <cp:lastModifiedBy>常瑾</cp:lastModifiedBy>
  <cp:revision>209</cp:revision>
  <dcterms:created xsi:type="dcterms:W3CDTF">2017-05-15T08:21:00Z</dcterms:created>
  <dcterms:modified xsi:type="dcterms:W3CDTF">2020-03-03T09:17:00Z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