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6C" w:rsidRPr="002B5CF2" w:rsidRDefault="0061036C" w:rsidP="0061036C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bookmarkStart w:id="0" w:name="_Hlk23520560"/>
      <w:r w:rsidRPr="002B5CF2">
        <w:rPr>
          <w:rFonts w:ascii="仿宋" w:eastAsia="仿宋" w:hAnsi="仿宋" w:hint="eastAsia"/>
          <w:sz w:val="30"/>
          <w:szCs w:val="30"/>
        </w:rPr>
        <w:t>附件1</w:t>
      </w:r>
    </w:p>
    <w:p w:rsidR="0061036C" w:rsidRPr="002B5CF2" w:rsidRDefault="0061036C" w:rsidP="0061036C">
      <w:pPr>
        <w:spacing w:line="540" w:lineRule="exact"/>
        <w:jc w:val="center"/>
        <w:rPr>
          <w:rFonts w:ascii="方正小标宋简体" w:eastAsia="方正小标宋简体" w:hAnsi="宋体" w:cs="方正小标宋简体"/>
          <w:b/>
          <w:sz w:val="36"/>
          <w:szCs w:val="36"/>
        </w:rPr>
      </w:pPr>
      <w:bookmarkStart w:id="1" w:name="_GoBack"/>
      <w:r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</w:t>
      </w:r>
      <w:r w:rsidRPr="002B5CF2">
        <w:rPr>
          <w:rFonts w:ascii="方正小标宋简体" w:eastAsia="方正小标宋简体" w:hAnsi="宋体" w:cs="方正小标宋简体" w:hint="eastAsia"/>
          <w:b/>
          <w:sz w:val="36"/>
          <w:szCs w:val="36"/>
        </w:rPr>
        <w:t>精品线上线下混合课程评选标准</w:t>
      </w:r>
      <w:bookmarkEnd w:id="0"/>
    </w:p>
    <w:bookmarkEnd w:id="1"/>
    <w:p w:rsidR="0061036C" w:rsidRDefault="0061036C" w:rsidP="0061036C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为落实国家级和省级一流课程“双万计划”建设，</w:t>
      </w:r>
      <w:r w:rsidRPr="00BB2F2C">
        <w:rPr>
          <w:rFonts w:ascii="仿宋_GB2312" w:hAnsi="宋体" w:hint="eastAsia"/>
          <w:sz w:val="28"/>
          <w:szCs w:val="28"/>
        </w:rPr>
        <w:t>全面提高教育教学质量，更新教学内容，改革教学方式，</w:t>
      </w:r>
      <w:r>
        <w:rPr>
          <w:rFonts w:ascii="仿宋_GB2312" w:hAnsi="宋体" w:hint="eastAsia"/>
          <w:sz w:val="28"/>
          <w:szCs w:val="28"/>
        </w:rPr>
        <w:t>共享优质教学资源</w:t>
      </w:r>
      <w:r w:rsidRPr="00BB2F2C">
        <w:rPr>
          <w:rFonts w:ascii="仿宋_GB2312" w:hAnsi="宋体" w:hint="eastAsia"/>
          <w:sz w:val="28"/>
          <w:szCs w:val="28"/>
        </w:rPr>
        <w:t>，提升我校</w:t>
      </w:r>
      <w:r>
        <w:rPr>
          <w:rFonts w:ascii="仿宋_GB2312" w:hAnsi="宋体" w:hint="eastAsia"/>
          <w:sz w:val="28"/>
          <w:szCs w:val="28"/>
        </w:rPr>
        <w:t>教育教学</w:t>
      </w:r>
      <w:r w:rsidRPr="00BB2F2C">
        <w:rPr>
          <w:rFonts w:ascii="仿宋_GB2312" w:hAnsi="宋体" w:hint="eastAsia"/>
          <w:sz w:val="28"/>
          <w:szCs w:val="28"/>
        </w:rPr>
        <w:t>的综合实力，特制定</w:t>
      </w:r>
      <w:r>
        <w:rPr>
          <w:rFonts w:ascii="仿宋_GB2312" w:hAnsi="宋体" w:hint="eastAsia"/>
          <w:sz w:val="28"/>
          <w:szCs w:val="28"/>
        </w:rPr>
        <w:t>如下精品在线课程评选标准</w:t>
      </w:r>
      <w:r w:rsidRPr="00BB2F2C">
        <w:rPr>
          <w:rFonts w:ascii="仿宋_GB2312" w:hAnsi="宋体" w:hint="eastAsia"/>
          <w:sz w:val="28"/>
          <w:szCs w:val="28"/>
        </w:rPr>
        <w:t>。</w:t>
      </w:r>
    </w:p>
    <w:p w:rsidR="0061036C" w:rsidRPr="002B5CF2" w:rsidRDefault="0061036C" w:rsidP="0061036C">
      <w:pPr>
        <w:spacing w:line="540" w:lineRule="exact"/>
        <w:ind w:firstLineChars="205" w:firstLine="576"/>
        <w:rPr>
          <w:rFonts w:ascii="仿宋" w:eastAsia="仿宋" w:hAnsi="仿宋"/>
          <w:b/>
          <w:sz w:val="28"/>
          <w:szCs w:val="28"/>
        </w:rPr>
      </w:pPr>
      <w:r w:rsidRPr="002B5CF2">
        <w:rPr>
          <w:rFonts w:ascii="仿宋" w:eastAsia="仿宋" w:hAnsi="仿宋" w:hint="eastAsia"/>
          <w:b/>
          <w:sz w:val="28"/>
          <w:szCs w:val="28"/>
        </w:rPr>
        <w:t>一、评选原则</w:t>
      </w:r>
    </w:p>
    <w:p w:rsidR="0061036C" w:rsidRPr="00625078" w:rsidRDefault="0061036C" w:rsidP="0061036C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/>
          <w:sz w:val="28"/>
          <w:szCs w:val="28"/>
        </w:rPr>
        <w:t>.</w:t>
      </w:r>
      <w:r w:rsidRPr="00625078">
        <w:rPr>
          <w:rFonts w:ascii="仿宋_GB2312" w:hAnsi="宋体" w:hint="eastAsia"/>
          <w:sz w:val="28"/>
          <w:szCs w:val="28"/>
        </w:rPr>
        <w:t>提升高阶性。课程目标坚持知识、能力、素质有机融合，培养学生解决复杂问题的综合能力和高级思维。课程内容强调广度和深度，突破习惯性认知模式，培养学生深度分析、大胆质疑、勇于创新的精神和能力。</w:t>
      </w:r>
    </w:p>
    <w:p w:rsidR="0061036C" w:rsidRPr="00625078" w:rsidRDefault="0061036C" w:rsidP="0061036C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2.</w:t>
      </w:r>
      <w:r w:rsidRPr="00625078">
        <w:rPr>
          <w:rFonts w:ascii="仿宋_GB2312" w:hAnsi="宋体"/>
          <w:sz w:val="28"/>
          <w:szCs w:val="28"/>
        </w:rPr>
        <w:t>突出创新性。教学内容体现前沿性与时代性，及时将学术研究、科技发展前沿成果引入课程。教学方法体现先进性与互动性，大力推进现代信息技术与教学深度融合，积极引导学生进行探究式与个性化学习。</w:t>
      </w:r>
    </w:p>
    <w:p w:rsidR="0061036C" w:rsidRPr="00625078" w:rsidRDefault="0061036C" w:rsidP="0061036C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3.</w:t>
      </w:r>
      <w:r w:rsidRPr="00625078">
        <w:rPr>
          <w:rFonts w:ascii="仿宋_GB2312" w:hAnsi="宋体"/>
          <w:sz w:val="28"/>
          <w:szCs w:val="28"/>
        </w:rPr>
        <w:t>增加挑战度。课程设计增加研究性、创新性、综合性内容，加大学生学习投入，科学</w:t>
      </w:r>
      <w:r w:rsidRPr="00625078">
        <w:rPr>
          <w:rFonts w:ascii="仿宋_GB2312" w:hAnsi="宋体"/>
          <w:sz w:val="28"/>
          <w:szCs w:val="28"/>
        </w:rPr>
        <w:t>“</w:t>
      </w:r>
      <w:r w:rsidRPr="00625078">
        <w:rPr>
          <w:rFonts w:ascii="仿宋_GB2312" w:hAnsi="宋体"/>
          <w:sz w:val="28"/>
          <w:szCs w:val="28"/>
        </w:rPr>
        <w:t>增负</w:t>
      </w:r>
      <w:r w:rsidRPr="00625078">
        <w:rPr>
          <w:rFonts w:ascii="仿宋_GB2312" w:hAnsi="宋体"/>
          <w:sz w:val="28"/>
          <w:szCs w:val="28"/>
        </w:rPr>
        <w:t>”</w:t>
      </w:r>
      <w:r w:rsidRPr="00625078">
        <w:rPr>
          <w:rFonts w:ascii="仿宋_GB2312" w:hAnsi="宋体"/>
          <w:sz w:val="28"/>
          <w:szCs w:val="28"/>
        </w:rPr>
        <w:t>，让学生体验</w:t>
      </w:r>
      <w:r w:rsidRPr="00625078">
        <w:rPr>
          <w:rFonts w:ascii="仿宋_GB2312" w:hAnsi="宋体"/>
          <w:sz w:val="28"/>
          <w:szCs w:val="28"/>
        </w:rPr>
        <w:t>“</w:t>
      </w:r>
      <w:r w:rsidRPr="00625078">
        <w:rPr>
          <w:rFonts w:ascii="仿宋_GB2312" w:hAnsi="宋体"/>
          <w:sz w:val="28"/>
          <w:szCs w:val="28"/>
        </w:rPr>
        <w:t>跳一跳才能够得着</w:t>
      </w:r>
      <w:r w:rsidRPr="00625078">
        <w:rPr>
          <w:rFonts w:ascii="仿宋_GB2312" w:hAnsi="宋体"/>
          <w:sz w:val="28"/>
          <w:szCs w:val="28"/>
        </w:rPr>
        <w:t>”</w:t>
      </w:r>
      <w:r w:rsidRPr="00625078">
        <w:rPr>
          <w:rFonts w:ascii="仿宋_GB2312" w:hAnsi="宋体"/>
          <w:sz w:val="28"/>
          <w:szCs w:val="28"/>
        </w:rPr>
        <w:t>的学习挑战。严格考核考试评价，增强学生经过刻苦学习收获能力和素质提高的成就感。</w:t>
      </w:r>
    </w:p>
    <w:p w:rsidR="0061036C" w:rsidRPr="002B5CF2" w:rsidRDefault="0061036C" w:rsidP="0061036C">
      <w:pPr>
        <w:spacing w:line="540" w:lineRule="exact"/>
        <w:ind w:firstLineChars="205" w:firstLine="576"/>
        <w:rPr>
          <w:rFonts w:ascii="仿宋" w:eastAsia="仿宋" w:hAnsi="仿宋"/>
          <w:b/>
          <w:sz w:val="28"/>
          <w:szCs w:val="28"/>
        </w:rPr>
      </w:pPr>
      <w:r w:rsidRPr="002B5CF2">
        <w:rPr>
          <w:rFonts w:ascii="仿宋" w:eastAsia="仿宋" w:hAnsi="仿宋" w:hint="eastAsia"/>
          <w:b/>
          <w:sz w:val="28"/>
          <w:szCs w:val="28"/>
        </w:rPr>
        <w:t>二、评选内容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教学理念先进。坚持立德树人，</w:t>
      </w:r>
      <w:r>
        <w:rPr>
          <w:rFonts w:ascii="仿宋_GB2312" w:hAnsi="宋体" w:hint="eastAsia"/>
          <w:sz w:val="28"/>
          <w:szCs w:val="28"/>
        </w:rPr>
        <w:t>融合课程思政，</w:t>
      </w:r>
      <w:r w:rsidRPr="003A3C4C">
        <w:rPr>
          <w:rFonts w:ascii="仿宋_GB2312" w:hAnsi="宋体"/>
          <w:sz w:val="28"/>
          <w:szCs w:val="28"/>
        </w:rPr>
        <w:t>体现以学生发展为中心，致力于开启学生内在潜力和学习动力，注重学生德智体美劳全面发展。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课程教学团队教学成果显著。课程团队教学改革意识强烈、理念先进，人员结构及任务分工合理。主讲教师具备良好的师德师风，具有丰富的教学经验、较高学术造诣，积极投身教学改革，教学能力</w:t>
      </w:r>
      <w:r w:rsidRPr="003A3C4C">
        <w:rPr>
          <w:rFonts w:ascii="仿宋_GB2312" w:hAnsi="宋体"/>
          <w:sz w:val="28"/>
          <w:szCs w:val="28"/>
        </w:rPr>
        <w:lastRenderedPageBreak/>
        <w:t>强，能够运用新技术提高教学效率、提升教学质量。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3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课程目标有效支撑培养目标达成。课程目标符合学校办学定位和人才培养目标，注重知识、能力、素质培养。</w:t>
      </w:r>
      <w:r w:rsidRPr="003A3C4C">
        <w:rPr>
          <w:rFonts w:ascii="仿宋_GB2312" w:hAnsi="宋体" w:hint="eastAsia"/>
          <w:sz w:val="28"/>
          <w:szCs w:val="28"/>
        </w:rPr>
        <w:t>以目标为导向加强课程建设。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4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课程教学设计科学合理。围绕目标达成、教学内容、组织实施和多元评价需求进行整体规划，教学策略、教学方法、教学过程、教学评价等设计合理。</w:t>
      </w:r>
      <w:r w:rsidRPr="003A3C4C">
        <w:rPr>
          <w:rFonts w:ascii="仿宋_GB2312" w:hAnsi="宋体" w:hint="eastAsia"/>
          <w:sz w:val="28"/>
          <w:szCs w:val="28"/>
        </w:rPr>
        <w:t>以提升教学效果为目的创新教学方法。强化课堂设计，解决好怎么讲好课的问题，杜绝单纯知识传递、忽视能力素质培养的现象。强化现代信息技术与教育教学深度融合，解决好教与学模式创新的问题，杜绝信息技术应用的简单化、形式化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5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课程内容与时俱进。课程内容结构符合学生成长规律，依据学科前沿动态与社会发展需求动态更新知识体系，契合课程目标，教材选用符合教育部和学校教材选用规定，教学资源丰富多样，体现思想性、科学性与时代性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6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教学组织与实施突出学生中心地位。根据学生认知规律和接受特点，创新教与学模式，因材施教，促进师生之间、学生之间的交流互动、资源共享、知识生成，教学反馈及时，教学效果显著。</w:t>
      </w:r>
      <w:r w:rsidRPr="003A3C4C">
        <w:rPr>
          <w:rFonts w:ascii="仿宋_GB2312" w:hAnsi="宋体" w:hint="eastAsia"/>
          <w:sz w:val="28"/>
          <w:szCs w:val="28"/>
        </w:rPr>
        <w:t>强化师生互动、生生互动，解决好创新性、批判性思维培养的问题，杜绝教师满堂灌、学生被动听的现象。</w:t>
      </w:r>
    </w:p>
    <w:p w:rsidR="0061036C" w:rsidRPr="003A3C4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7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/>
          <w:sz w:val="28"/>
          <w:szCs w:val="28"/>
        </w:rPr>
        <w:t>课程管理与评价科学且可测量。教师备课要求明确，学生学习管理严格。针对教学目标、教学内容、教学组织等采用多元化考核评价，过程可回溯，</w:t>
      </w:r>
      <w:r>
        <w:rPr>
          <w:rFonts w:hint="eastAsia"/>
        </w:rPr>
        <w:t>平时成绩比例不低于</w:t>
      </w:r>
      <w:r>
        <w:t>50%</w:t>
      </w:r>
      <w:r>
        <w:rPr>
          <w:rFonts w:hint="eastAsia"/>
        </w:rPr>
        <w:t>，</w:t>
      </w:r>
      <w:r w:rsidRPr="003A3C4C">
        <w:rPr>
          <w:rFonts w:ascii="仿宋_GB2312" w:hAnsi="宋体"/>
          <w:sz w:val="28"/>
          <w:szCs w:val="28"/>
        </w:rPr>
        <w:t>诊断改进积极有效。</w:t>
      </w:r>
      <w:r w:rsidRPr="003A3C4C">
        <w:rPr>
          <w:rFonts w:ascii="仿宋_GB2312" w:hAnsi="宋体" w:hint="eastAsia"/>
          <w:sz w:val="28"/>
          <w:szCs w:val="28"/>
        </w:rPr>
        <w:t>以激发学习动力和专业志趣为着力点完善过程评价制度。加强对学生课堂内外、线上线下学习的评价，强化阅读量和阅读能力考查，提升课程学习的广度。加强研究型、项目式学习，丰富探究式、论文式、</w:t>
      </w:r>
      <w:r w:rsidRPr="003A3C4C">
        <w:rPr>
          <w:rFonts w:ascii="仿宋_GB2312" w:hAnsi="宋体" w:hint="eastAsia"/>
          <w:sz w:val="28"/>
          <w:szCs w:val="28"/>
        </w:rPr>
        <w:lastRenderedPageBreak/>
        <w:t>报告答辩式等作业评价方式，提升课程学习的深度。加强非标准化、综合性等评价，提升课程学习的挑战性。</w:t>
      </w:r>
    </w:p>
    <w:p w:rsidR="0061036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8</w:t>
      </w:r>
      <w:r>
        <w:rPr>
          <w:rFonts w:ascii="仿宋_GB2312" w:hAnsi="宋体"/>
          <w:sz w:val="28"/>
          <w:szCs w:val="28"/>
        </w:rPr>
        <w:t>.</w:t>
      </w:r>
      <w:r w:rsidRPr="003A3C4C">
        <w:rPr>
          <w:rFonts w:ascii="仿宋_GB2312" w:hAnsi="宋体" w:hint="eastAsia"/>
          <w:sz w:val="28"/>
          <w:szCs w:val="28"/>
        </w:rPr>
        <w:t>教学过程材料完整，可借鉴可监督。</w:t>
      </w:r>
    </w:p>
    <w:p w:rsidR="0061036C" w:rsidRPr="002B5CF2" w:rsidRDefault="0061036C" w:rsidP="0061036C">
      <w:pPr>
        <w:spacing w:line="540" w:lineRule="exact"/>
        <w:ind w:firstLineChars="205" w:firstLine="576"/>
        <w:rPr>
          <w:rFonts w:ascii="仿宋" w:eastAsia="仿宋" w:hAnsi="仿宋"/>
          <w:b/>
          <w:sz w:val="28"/>
          <w:szCs w:val="28"/>
        </w:rPr>
      </w:pPr>
      <w:r w:rsidRPr="002B5CF2">
        <w:rPr>
          <w:rFonts w:ascii="仿宋" w:eastAsia="仿宋" w:hAnsi="仿宋" w:hint="eastAsia"/>
          <w:b/>
          <w:sz w:val="28"/>
          <w:szCs w:val="28"/>
        </w:rPr>
        <w:t>三、</w:t>
      </w:r>
      <w:bookmarkStart w:id="2" w:name="_Hlk23520589"/>
      <w:r w:rsidRPr="002B5CF2">
        <w:rPr>
          <w:rFonts w:ascii="仿宋" w:eastAsia="仿宋" w:hAnsi="仿宋" w:hint="eastAsia"/>
          <w:b/>
          <w:sz w:val="28"/>
          <w:szCs w:val="28"/>
        </w:rPr>
        <w:t>评选条件</w:t>
      </w:r>
      <w:bookmarkEnd w:id="2"/>
    </w:p>
    <w:p w:rsidR="0061036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bookmarkStart w:id="3" w:name="_Hlk23518824"/>
      <w:r w:rsidRPr="00A70D43">
        <w:rPr>
          <w:rFonts w:ascii="仿宋_GB2312" w:hAnsi="宋体" w:hint="eastAsia"/>
          <w:sz w:val="28"/>
          <w:szCs w:val="28"/>
        </w:rPr>
        <w:t>1.</w:t>
      </w:r>
      <w:r>
        <w:rPr>
          <w:rFonts w:ascii="仿宋_GB2312" w:hAnsi="宋体" w:hint="eastAsia"/>
          <w:sz w:val="28"/>
          <w:szCs w:val="28"/>
        </w:rPr>
        <w:t>申报的</w:t>
      </w:r>
      <w:r w:rsidRPr="003342D3">
        <w:rPr>
          <w:rFonts w:ascii="仿宋_GB2312" w:hAnsi="宋体" w:hint="eastAsia"/>
          <w:sz w:val="28"/>
          <w:szCs w:val="28"/>
        </w:rPr>
        <w:t>课程项目申报人应为我校正式聘用的教职员工，具有丰富的教育教学经验，近三学年的教师教学综合评价结果均为优秀以上，教学团队其他成员近三学年的教师教学综合评价结果均为良好以上。对课程项目申报人（及其团队成员）存在师德师风问题、学术不端问题、五年内出现过重大教学事故，课程内容存在思想性科学性问题的，实行一票否决。</w:t>
      </w:r>
      <w:bookmarkEnd w:id="3"/>
    </w:p>
    <w:p w:rsidR="0061036C" w:rsidRDefault="0061036C" w:rsidP="0061036C">
      <w:pPr>
        <w:spacing w:line="540" w:lineRule="exact"/>
        <w:ind w:firstLineChars="205" w:firstLine="574"/>
        <w:rPr>
          <w:rFonts w:ascii="仿宋_GB2312" w:hAnsi="宋体"/>
          <w:sz w:val="28"/>
          <w:szCs w:val="28"/>
        </w:rPr>
      </w:pPr>
      <w:r w:rsidRPr="003342D3">
        <w:rPr>
          <w:rFonts w:ascii="仿宋_GB2312" w:hAnsi="宋体" w:hint="eastAsia"/>
          <w:sz w:val="28"/>
          <w:szCs w:val="28"/>
        </w:rPr>
        <w:t>2</w:t>
      </w:r>
      <w:r w:rsidRPr="003342D3">
        <w:rPr>
          <w:rFonts w:ascii="仿宋_GB2312" w:hAnsi="宋体"/>
          <w:sz w:val="28"/>
          <w:szCs w:val="28"/>
        </w:rPr>
        <w:t>.</w:t>
      </w:r>
      <w:r>
        <w:rPr>
          <w:rFonts w:ascii="仿宋_GB2312" w:hAnsi="宋体" w:hint="eastAsia"/>
          <w:sz w:val="28"/>
          <w:szCs w:val="28"/>
        </w:rPr>
        <w:t>申报的</w:t>
      </w:r>
      <w:r w:rsidRPr="003342D3">
        <w:rPr>
          <w:rFonts w:ascii="仿宋_GB2312" w:hAnsi="宋体" w:hint="eastAsia"/>
          <w:sz w:val="28"/>
          <w:szCs w:val="28"/>
        </w:rPr>
        <w:t>课程</w:t>
      </w:r>
      <w:r w:rsidRPr="000D4A2C">
        <w:rPr>
          <w:rFonts w:ascii="仿宋_GB2312" w:hAnsi="宋体" w:hint="eastAsia"/>
          <w:sz w:val="28"/>
          <w:szCs w:val="28"/>
        </w:rPr>
        <w:t>基于慕课、专属在线课程（SPOC）或其他在线课程，运用适当的数字化教学工具，</w:t>
      </w:r>
      <w:r w:rsidRPr="00BF7B1F">
        <w:rPr>
          <w:rFonts w:ascii="仿宋_GB2312" w:hAnsi="宋体" w:hint="eastAsia"/>
          <w:sz w:val="28"/>
          <w:szCs w:val="28"/>
        </w:rPr>
        <w:t>开展</w:t>
      </w:r>
      <w:r>
        <w:rPr>
          <w:rFonts w:ascii="仿宋_GB2312" w:hAnsi="宋体" w:hint="eastAsia"/>
          <w:sz w:val="28"/>
          <w:szCs w:val="28"/>
        </w:rPr>
        <w:t>了</w:t>
      </w:r>
      <w:r w:rsidRPr="00BF7B1F">
        <w:rPr>
          <w:rFonts w:ascii="仿宋_GB2312" w:hAnsi="宋体" w:hint="eastAsia"/>
          <w:sz w:val="28"/>
          <w:szCs w:val="28"/>
        </w:rPr>
        <w:t>线上线下混合教学，必须有学生参与的数据支撑</w:t>
      </w:r>
      <w:r>
        <w:rPr>
          <w:rFonts w:ascii="仿宋_GB2312" w:hAnsi="宋体" w:hint="eastAsia"/>
          <w:sz w:val="28"/>
          <w:szCs w:val="28"/>
        </w:rPr>
        <w:t>。</w:t>
      </w:r>
      <w:r w:rsidRPr="003342D3">
        <w:rPr>
          <w:rFonts w:ascii="仿宋_GB2312" w:hAnsi="宋体" w:hint="eastAsia"/>
          <w:sz w:val="28"/>
          <w:szCs w:val="28"/>
        </w:rPr>
        <w:t>安排 20%—50% 的教学时间实施学生线上自主学习，与线下面授有机结合开展翻转课堂、混合式教学。须至少经过两个学期或两个教学周期的建设和完善，取得实质性改革成效，在同类课程中具有鲜明特色、良好的教学效果，</w:t>
      </w:r>
      <w:bookmarkStart w:id="4" w:name="_Hlk23518883"/>
      <w:r w:rsidRPr="003342D3">
        <w:rPr>
          <w:rFonts w:ascii="仿宋_GB2312" w:hAnsi="宋体" w:hint="eastAsia"/>
          <w:sz w:val="28"/>
          <w:szCs w:val="28"/>
        </w:rPr>
        <w:t>并承诺入选后将持续改进，</w:t>
      </w:r>
      <w:r w:rsidRPr="007B568E">
        <w:rPr>
          <w:rFonts w:ascii="仿宋_GB2312" w:hAnsi="宋体" w:hint="eastAsia"/>
          <w:sz w:val="28"/>
          <w:szCs w:val="28"/>
        </w:rPr>
        <w:t>自认定结果公布始，</w:t>
      </w:r>
      <w:r>
        <w:rPr>
          <w:rFonts w:ascii="仿宋_GB2312" w:hAnsi="宋体" w:hint="eastAsia"/>
          <w:sz w:val="28"/>
          <w:szCs w:val="28"/>
        </w:rPr>
        <w:t>持续建设</w:t>
      </w:r>
      <w:r w:rsidRPr="007B568E">
        <w:rPr>
          <w:rFonts w:ascii="仿宋_GB2312" w:hAnsi="宋体" w:hint="eastAsia"/>
          <w:sz w:val="28"/>
          <w:szCs w:val="28"/>
        </w:rPr>
        <w:t>不少于</w:t>
      </w:r>
      <w:r>
        <w:rPr>
          <w:rFonts w:ascii="仿宋_GB2312" w:hAnsi="宋体" w:hint="eastAsia"/>
          <w:sz w:val="28"/>
          <w:szCs w:val="28"/>
        </w:rPr>
        <w:t>五年</w:t>
      </w:r>
      <w:r w:rsidRPr="007B568E">
        <w:rPr>
          <w:rFonts w:ascii="仿宋_GB2312" w:hAnsi="宋体"/>
          <w:sz w:val="28"/>
          <w:szCs w:val="28"/>
        </w:rPr>
        <w:t>。</w:t>
      </w:r>
      <w:bookmarkEnd w:id="4"/>
    </w:p>
    <w:p w:rsidR="008935E0" w:rsidRPr="0061036C" w:rsidRDefault="0061036C" w:rsidP="0061036C">
      <w:pPr>
        <w:spacing w:line="540" w:lineRule="exact"/>
        <w:ind w:firstLineChars="205" w:firstLine="574"/>
        <w:rPr>
          <w:rFonts w:ascii="仿宋_GB2312" w:hAnsi="宋体" w:hint="eastAsia"/>
          <w:sz w:val="28"/>
          <w:szCs w:val="28"/>
        </w:rPr>
      </w:pPr>
      <w:r w:rsidRPr="003342D3">
        <w:rPr>
          <w:rFonts w:ascii="仿宋_GB2312" w:hAnsi="宋体" w:hint="eastAsia"/>
          <w:sz w:val="28"/>
          <w:szCs w:val="28"/>
        </w:rPr>
        <w:t>3</w:t>
      </w:r>
      <w:r w:rsidRPr="003342D3">
        <w:rPr>
          <w:rFonts w:ascii="仿宋_GB2312" w:hAnsi="宋体"/>
          <w:sz w:val="28"/>
          <w:szCs w:val="28"/>
        </w:rPr>
        <w:t>.</w:t>
      </w:r>
      <w:r>
        <w:rPr>
          <w:rFonts w:ascii="仿宋_GB2312" w:hAnsi="宋体" w:hint="eastAsia"/>
          <w:sz w:val="28"/>
          <w:szCs w:val="28"/>
        </w:rPr>
        <w:t>申报的</w:t>
      </w:r>
      <w:r w:rsidRPr="003342D3">
        <w:rPr>
          <w:rFonts w:ascii="仿宋_GB2312" w:hAnsi="宋体" w:hint="eastAsia"/>
          <w:sz w:val="28"/>
          <w:szCs w:val="28"/>
        </w:rPr>
        <w:t>课程有至少一个知识点的微课并且已用于课堂教学</w:t>
      </w:r>
      <w:r>
        <w:rPr>
          <w:rFonts w:ascii="仿宋_GB2312" w:hAnsi="宋体" w:hint="eastAsia"/>
          <w:sz w:val="28"/>
          <w:szCs w:val="28"/>
        </w:rPr>
        <w:t>，</w:t>
      </w:r>
      <w:r w:rsidRPr="003342D3">
        <w:rPr>
          <w:rFonts w:ascii="仿宋_GB2312" w:hAnsi="宋体" w:hint="eastAsia"/>
          <w:sz w:val="28"/>
          <w:szCs w:val="28"/>
        </w:rPr>
        <w:t>需要录制一个学时（30-45分钟）现场教学视频，作为体现线上线下混合式课堂教学效果的典型课例。</w:t>
      </w:r>
    </w:p>
    <w:sectPr w:rsidR="008935E0" w:rsidRPr="0061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D1" w:rsidRDefault="004A3DD1" w:rsidP="0061036C">
      <w:r>
        <w:separator/>
      </w:r>
    </w:p>
  </w:endnote>
  <w:endnote w:type="continuationSeparator" w:id="0">
    <w:p w:rsidR="004A3DD1" w:rsidRDefault="004A3DD1" w:rsidP="006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D1" w:rsidRDefault="004A3DD1" w:rsidP="0061036C">
      <w:r>
        <w:separator/>
      </w:r>
    </w:p>
  </w:footnote>
  <w:footnote w:type="continuationSeparator" w:id="0">
    <w:p w:rsidR="004A3DD1" w:rsidRDefault="004A3DD1" w:rsidP="0061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93"/>
    <w:rsid w:val="004A3DD1"/>
    <w:rsid w:val="0061036C"/>
    <w:rsid w:val="008935E0"/>
    <w:rsid w:val="009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13B2"/>
  <w15:chartTrackingRefBased/>
  <w15:docId w15:val="{7777CCF5-A282-4493-ACC2-DD2486D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6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2019-11-15T03:13:00Z</dcterms:created>
  <dcterms:modified xsi:type="dcterms:W3CDTF">2019-11-15T03:13:00Z</dcterms:modified>
</cp:coreProperties>
</file>